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DFF756" w14:textId="1A76D62E" w:rsidR="00274262" w:rsidRPr="00CE01EB" w:rsidRDefault="00461FC6" w:rsidP="00CE01EB">
      <w:pPr>
        <w:pStyle w:val="Titre2"/>
        <w:ind w:left="1701" w:firstLine="0"/>
        <w:jc w:val="both"/>
      </w:pPr>
      <w:r w:rsidRPr="00461FC6">
        <w:t>Les contenus liés à la statistique et aux probabilités</w:t>
      </w:r>
      <w:r w:rsidR="001222AC">
        <w:t xml:space="preserve"> dans les</w:t>
      </w:r>
      <w:r w:rsidRPr="00461FC6">
        <w:t xml:space="preserve"> </w:t>
      </w:r>
      <w:r w:rsidR="001222AC" w:rsidRPr="00461FC6">
        <w:t xml:space="preserve">programmes d’enseignement scientifiques de niveau </w:t>
      </w:r>
      <w:r w:rsidR="009A1DCB" w:rsidRPr="00461FC6">
        <w:t>secondaire :</w:t>
      </w:r>
      <w:r w:rsidRPr="00461FC6">
        <w:t xml:space="preserve"> analyse comparative France-Québec</w:t>
      </w:r>
      <w:r>
        <w:t>.</w:t>
      </w:r>
    </w:p>
    <w:p w14:paraId="5E4AD6EC" w14:textId="73BC912C" w:rsidR="00276657" w:rsidRPr="001222AC" w:rsidRDefault="001222AC" w:rsidP="003D34D4">
      <w:pPr>
        <w:pStyle w:val="Auteur"/>
        <w:rPr>
          <w:lang w:val="it-CH"/>
        </w:rPr>
      </w:pPr>
      <w:r w:rsidRPr="001222AC">
        <w:rPr>
          <w:lang w:val="it-CH"/>
        </w:rPr>
        <w:t>Barroca-Paccard Marco</w:t>
      </w:r>
      <w:r w:rsidR="00AB7E21" w:rsidRPr="001222AC">
        <w:rPr>
          <w:lang w:val="it-CH"/>
        </w:rPr>
        <w:t xml:space="preserve"> </w:t>
      </w:r>
      <w:r w:rsidR="00BA643B" w:rsidRPr="001222AC">
        <w:rPr>
          <w:vertAlign w:val="superscript"/>
          <w:lang w:val="it-CH"/>
        </w:rPr>
        <w:t>(1)</w:t>
      </w:r>
    </w:p>
    <w:p w14:paraId="19207889" w14:textId="3FEFBF32" w:rsidR="00BA643B" w:rsidRDefault="009A1DCB" w:rsidP="003D34D4">
      <w:pPr>
        <w:pStyle w:val="Auteur"/>
      </w:pPr>
      <w:r w:rsidRPr="009A1DCB">
        <w:rPr>
          <w:lang w:val="it-CH"/>
        </w:rPr>
        <w:t>Thibault, Mathieu</w:t>
      </w:r>
      <w:r w:rsidRPr="009A1DCB">
        <w:rPr>
          <w:lang w:val="it-CH"/>
        </w:rPr>
        <w:t xml:space="preserve"> </w:t>
      </w:r>
      <w:r w:rsidR="00BA643B" w:rsidRPr="003D34D4">
        <w:rPr>
          <w:vertAlign w:val="superscript"/>
        </w:rPr>
        <w:t>(2)</w:t>
      </w:r>
    </w:p>
    <w:p w14:paraId="14048C85" w14:textId="14E4A57D" w:rsidR="001222AC" w:rsidRPr="003D34D4" w:rsidRDefault="001222AC" w:rsidP="001222AC">
      <w:pPr>
        <w:pStyle w:val="Auteur"/>
      </w:pPr>
      <w:proofErr w:type="spellStart"/>
      <w:r w:rsidRPr="009A1DCB">
        <w:t>Chalack</w:t>
      </w:r>
      <w:proofErr w:type="spellEnd"/>
      <w:r w:rsidRPr="009A1DCB">
        <w:t xml:space="preserve"> </w:t>
      </w:r>
      <w:proofErr w:type="spellStart"/>
      <w:r w:rsidRPr="009A1DCB">
        <w:t>Hanaà</w:t>
      </w:r>
      <w:proofErr w:type="spellEnd"/>
      <w:r w:rsidRPr="003D34D4">
        <w:t xml:space="preserve"> </w:t>
      </w:r>
      <w:r w:rsidRPr="003D34D4">
        <w:rPr>
          <w:vertAlign w:val="superscript"/>
        </w:rPr>
        <w:t>(</w:t>
      </w:r>
      <w:r>
        <w:rPr>
          <w:vertAlign w:val="superscript"/>
        </w:rPr>
        <w:t>3</w:t>
      </w:r>
      <w:r w:rsidRPr="003D34D4">
        <w:rPr>
          <w:vertAlign w:val="superscript"/>
        </w:rPr>
        <w:t>)</w:t>
      </w:r>
    </w:p>
    <w:p w14:paraId="2B87CE5D" w14:textId="77777777" w:rsidR="001222AC" w:rsidRPr="003D34D4" w:rsidRDefault="001222AC" w:rsidP="003D34D4">
      <w:pPr>
        <w:pStyle w:val="Auteur"/>
      </w:pPr>
    </w:p>
    <w:p w14:paraId="0DBCCE87" w14:textId="2A7D47ED" w:rsidR="00BA643B" w:rsidRPr="003D34D4" w:rsidRDefault="00BA643B" w:rsidP="003D34D4">
      <w:pPr>
        <w:pStyle w:val="Affiliation"/>
      </w:pPr>
      <w:r w:rsidRPr="003D34D4">
        <w:rPr>
          <w:vertAlign w:val="superscript"/>
        </w:rPr>
        <w:t>(1)</w:t>
      </w:r>
      <w:r w:rsidR="00AB7E21" w:rsidRPr="00A22CAF">
        <w:t xml:space="preserve"> </w:t>
      </w:r>
      <w:proofErr w:type="spellStart"/>
      <w:r w:rsidR="009A1DCB">
        <w:t>LiRED</w:t>
      </w:r>
      <w:proofErr w:type="spellEnd"/>
      <w:r w:rsidR="009A1DCB">
        <w:t>, CREAS</w:t>
      </w:r>
      <w:r w:rsidRPr="003D34D4">
        <w:t xml:space="preserve">, </w:t>
      </w:r>
      <w:r w:rsidR="009A1DCB">
        <w:rPr>
          <w:i/>
          <w:iCs/>
          <w:sz w:val="22"/>
          <w:szCs w:val="22"/>
        </w:rPr>
        <w:t>Haute école pédagogique de Vaud</w:t>
      </w:r>
      <w:r w:rsidRPr="003D34D4">
        <w:t xml:space="preserve"> </w:t>
      </w:r>
      <w:r w:rsidR="009B0060" w:rsidRPr="003D34D4">
        <w:t>–</w:t>
      </w:r>
      <w:r w:rsidRPr="003D34D4">
        <w:t xml:space="preserve"> </w:t>
      </w:r>
      <w:r w:rsidR="009A1DCB">
        <w:t>Suisse</w:t>
      </w:r>
    </w:p>
    <w:p w14:paraId="1F4BD1B5" w14:textId="0608D3DF" w:rsidR="00BA643B" w:rsidRDefault="00BA643B" w:rsidP="003D34D4">
      <w:pPr>
        <w:pStyle w:val="Affiliation"/>
      </w:pPr>
      <w:r w:rsidRPr="003D34D4">
        <w:rPr>
          <w:vertAlign w:val="superscript"/>
        </w:rPr>
        <w:t>(2)</w:t>
      </w:r>
      <w:r w:rsidR="00AB7E21" w:rsidRPr="003D34D4">
        <w:t xml:space="preserve"> </w:t>
      </w:r>
      <w:r w:rsidR="009A1DCB">
        <w:t>Université du Québec en Outaouais</w:t>
      </w:r>
      <w:r w:rsidRPr="003D34D4">
        <w:t xml:space="preserve"> </w:t>
      </w:r>
      <w:r w:rsidR="009B0060" w:rsidRPr="003D34D4">
        <w:t>–</w:t>
      </w:r>
      <w:r w:rsidRPr="003D34D4">
        <w:t xml:space="preserve"> </w:t>
      </w:r>
      <w:r w:rsidR="009A1DCB">
        <w:t>Canada</w:t>
      </w:r>
    </w:p>
    <w:p w14:paraId="54A6D8C4" w14:textId="2F21456E" w:rsidR="009A1DCB" w:rsidRDefault="009A1DCB" w:rsidP="009A1DCB">
      <w:pPr>
        <w:pStyle w:val="Affiliation"/>
      </w:pPr>
      <w:r w:rsidRPr="003D34D4">
        <w:rPr>
          <w:vertAlign w:val="superscript"/>
        </w:rPr>
        <w:t>(</w:t>
      </w:r>
      <w:r>
        <w:rPr>
          <w:vertAlign w:val="superscript"/>
        </w:rPr>
        <w:t>3</w:t>
      </w:r>
      <w:r w:rsidRPr="003D34D4">
        <w:rPr>
          <w:vertAlign w:val="superscript"/>
        </w:rPr>
        <w:t>)</w:t>
      </w:r>
      <w:r w:rsidRPr="003D34D4">
        <w:t xml:space="preserve"> </w:t>
      </w:r>
      <w:r>
        <w:t xml:space="preserve">CREN, </w:t>
      </w:r>
      <w:r>
        <w:t>Institut national supérieur du professorat et de</w:t>
      </w:r>
      <w:r>
        <w:t xml:space="preserve"> </w:t>
      </w:r>
      <w:r>
        <w:t>l’éducation - Université de Nantes</w:t>
      </w:r>
      <w:r w:rsidRPr="003D34D4">
        <w:t xml:space="preserve">– </w:t>
      </w:r>
      <w:r>
        <w:t>France</w:t>
      </w:r>
    </w:p>
    <w:p w14:paraId="084A765F" w14:textId="5E76E89E" w:rsidR="00743621" w:rsidRPr="003D34D4" w:rsidRDefault="00743621" w:rsidP="00B37E74">
      <w:pPr>
        <w:pStyle w:val="Titre3"/>
      </w:pPr>
      <w:r w:rsidRPr="003D34D4">
        <w:t>Résumé</w:t>
      </w:r>
      <w:r w:rsidR="0021002E">
        <w:t xml:space="preserve"> </w:t>
      </w:r>
    </w:p>
    <w:p w14:paraId="2293BA18" w14:textId="4E15B47B" w:rsidR="00FE7023" w:rsidRPr="00FE7023" w:rsidRDefault="00461FC6" w:rsidP="00461FC6">
      <w:pPr>
        <w:pStyle w:val="TexteRsum"/>
      </w:pPr>
      <w:r>
        <w:t xml:space="preserve">Dans la société du 21e siècle, les </w:t>
      </w:r>
      <w:proofErr w:type="spellStart"/>
      <w:r>
        <w:t>citoyen·nes</w:t>
      </w:r>
      <w:proofErr w:type="spellEnd"/>
      <w:r>
        <w:t xml:space="preserve"> sont constamment en présence de statistiques et de probabilités, qui font partie intégrante des approches scientifiques et technologiques pour de nombreux savoirs enseignés au secondaire. Cependant, à notre connaissance, il n’existe pas d’étude récente qui se soit intéressée aux contenus de statistiques et probabilités des programmes de sciences et technologies du secondaire. Nous proposons une analyse comparative de vingt programmes du secondaire en France et au Québec selon une approche qualitative/interprétative selon une grille d’analyse construite selon une démarche itérative. Au total nous avons identifié 581 termes répartis en 5 catégories, en particulier ceux de l’analyse statistique, de la mesure et l’incertitude ainsi que des probabilités. La variabilité d’ensemble est assez forte et la présence des termes reliés aux différentes catégories varie fortement selon les niveaux d’études considérés à la fois au Québec et en France. Notre analyse pourrait témoigner, selon nous, d’une difficulté à lier les apprentissages en mathématiques et en sciences et technologie. </w:t>
      </w:r>
    </w:p>
    <w:p w14:paraId="7AB97A46" w14:textId="3E32E934" w:rsidR="00034073" w:rsidRDefault="00034073" w:rsidP="00034073">
      <w:pPr>
        <w:pStyle w:val="Titre3"/>
      </w:pPr>
      <w:r>
        <w:lastRenderedPageBreak/>
        <w:t xml:space="preserve">Mots clés </w:t>
      </w:r>
    </w:p>
    <w:p w14:paraId="637B092D" w14:textId="0F7E0D35" w:rsidR="00461FC6" w:rsidRPr="00B80992" w:rsidRDefault="00461FC6" w:rsidP="00461FC6">
      <w:r w:rsidRPr="00461FC6">
        <w:t>Analyse comparative ; Didactique des sciences ; Didactique des mathématiques ; Programmes d’enseignement des sciences au secondaire ; Probabilités et statistique.</w:t>
      </w:r>
    </w:p>
    <w:p w14:paraId="6FA59430" w14:textId="42293BCB" w:rsidR="00461FC6" w:rsidRDefault="00461FC6" w:rsidP="00461FC6">
      <w:pPr>
        <w:pStyle w:val="Titre3"/>
      </w:pPr>
      <w:r>
        <w:t xml:space="preserve">Introduction </w:t>
      </w:r>
    </w:p>
    <w:p w14:paraId="05A1C257" w14:textId="77777777" w:rsidR="00461FC6" w:rsidRPr="00B80992" w:rsidRDefault="00461FC6" w:rsidP="00461FC6">
      <w:pPr>
        <w:spacing w:after="140"/>
        <w:jc w:val="both"/>
      </w:pPr>
      <w:r w:rsidRPr="00B80992">
        <w:rPr>
          <w:rFonts w:ascii="Liberation Serif" w:hAnsi="Liberation Serif"/>
          <w:color w:val="000000"/>
        </w:rPr>
        <w:t>Dans la société du 21</w:t>
      </w:r>
      <w:r w:rsidRPr="00BC62DC">
        <w:rPr>
          <w:rFonts w:ascii="Liberation Serif" w:hAnsi="Liberation Serif"/>
          <w:color w:val="000000"/>
          <w:vertAlign w:val="superscript"/>
        </w:rPr>
        <w:t>e</w:t>
      </w:r>
      <w:r w:rsidRPr="00B80992">
        <w:rPr>
          <w:rFonts w:ascii="Liberation Serif" w:hAnsi="Liberation Serif"/>
          <w:color w:val="000000"/>
        </w:rPr>
        <w:t xml:space="preserve"> siècle, les citoyens sont constamment en présence de statistiques dans les médias (traditionnels et sociaux) qui sont présentées pour apporter une certaine crédibilité par rapport à ce qui est argumenté, conseillé et vendu (Ben-</w:t>
      </w:r>
      <w:proofErr w:type="spellStart"/>
      <w:r w:rsidRPr="00B80992">
        <w:rPr>
          <w:rFonts w:ascii="Liberation Serif" w:hAnsi="Liberation Serif"/>
          <w:color w:val="000000"/>
        </w:rPr>
        <w:t>Zvi</w:t>
      </w:r>
      <w:proofErr w:type="spellEnd"/>
      <w:r w:rsidRPr="00B80992">
        <w:rPr>
          <w:rFonts w:ascii="Liberation Serif" w:hAnsi="Liberation Serif"/>
          <w:color w:val="000000"/>
        </w:rPr>
        <w:t xml:space="preserve"> et Garfield, 2004). Les probabilités occupent elles aussi une place importante dans la société, alors que la pensée probabiliste est utile dans plusieurs sphères de professions (par exemple en médecine, en météorologie, en biologie, en économie et en politique) et que des évènements aléatoires touchent l’individu au quotidien dans plusieurs activités sociales (par exemple dans les jeux, la loterie et les sports) (</w:t>
      </w:r>
      <w:proofErr w:type="spellStart"/>
      <w:r w:rsidRPr="00B80992">
        <w:rPr>
          <w:rFonts w:ascii="Liberation Serif" w:hAnsi="Liberation Serif"/>
          <w:color w:val="000000"/>
        </w:rPr>
        <w:t>Batanero</w:t>
      </w:r>
      <w:proofErr w:type="spellEnd"/>
      <w:r w:rsidRPr="00B80992">
        <w:rPr>
          <w:rFonts w:ascii="Liberation Serif" w:hAnsi="Liberation Serif"/>
          <w:color w:val="000000"/>
        </w:rPr>
        <w:t xml:space="preserve"> et al., 2014). </w:t>
      </w:r>
    </w:p>
    <w:p w14:paraId="29A94240" w14:textId="77777777" w:rsidR="00461FC6" w:rsidRPr="00B80992" w:rsidRDefault="00461FC6" w:rsidP="001222AC">
      <w:pPr>
        <w:shd w:val="clear" w:color="auto" w:fill="FFFFFF" w:themeFill="background1"/>
        <w:spacing w:after="140"/>
        <w:jc w:val="both"/>
      </w:pPr>
      <w:r w:rsidRPr="00B80992">
        <w:rPr>
          <w:rFonts w:ascii="Liberation Serif" w:hAnsi="Liberation Serif"/>
          <w:color w:val="000000"/>
        </w:rPr>
        <w:t>L</w:t>
      </w:r>
      <w:r w:rsidRPr="00B80992">
        <w:rPr>
          <w:rFonts w:ascii="Liberation Serif" w:hAnsi="Liberation Serif"/>
          <w:color w:val="000000"/>
          <w:shd w:val="clear" w:color="auto" w:fill="FFFFFF"/>
        </w:rPr>
        <w:t xml:space="preserve">a variabilité est aussi un élément omniprésent dans les sciences et les </w:t>
      </w:r>
      <w:r>
        <w:rPr>
          <w:rFonts w:ascii="Liberation Serif" w:hAnsi="Liberation Serif"/>
          <w:color w:val="000000"/>
          <w:shd w:val="clear" w:color="auto" w:fill="FFFFFF"/>
        </w:rPr>
        <w:t>stochastiques (</w:t>
      </w:r>
      <w:r w:rsidRPr="00B80992">
        <w:rPr>
          <w:rFonts w:ascii="Liberation Serif" w:hAnsi="Liberation Serif"/>
          <w:color w:val="000000"/>
          <w:shd w:val="clear" w:color="auto" w:fill="FFFFFF"/>
        </w:rPr>
        <w:t>probabilités et statistique</w:t>
      </w:r>
      <w:r>
        <w:rPr>
          <w:rFonts w:ascii="Liberation Serif" w:hAnsi="Liberation Serif"/>
          <w:color w:val="000000"/>
          <w:shd w:val="clear" w:color="auto" w:fill="FFFFFF"/>
        </w:rPr>
        <w:t>)</w:t>
      </w:r>
      <w:r w:rsidRPr="00B80992">
        <w:rPr>
          <w:rFonts w:ascii="Liberation Serif" w:hAnsi="Liberation Serif"/>
          <w:color w:val="000000"/>
          <w:shd w:val="clear" w:color="auto" w:fill="FFFFFF"/>
        </w:rPr>
        <w:t xml:space="preserve"> permettent la modélisation et le traitement des données recueillies.</w:t>
      </w:r>
      <w:r w:rsidRPr="00B80992">
        <w:rPr>
          <w:rFonts w:ascii="Liberation Serif" w:hAnsi="Liberation Serif"/>
          <w:color w:val="000000"/>
        </w:rPr>
        <w:t xml:space="preserve"> </w:t>
      </w:r>
      <w:r w:rsidRPr="00B80992">
        <w:rPr>
          <w:rFonts w:ascii="Liberation Serif" w:hAnsi="Liberation Serif"/>
          <w:color w:val="000000"/>
          <w:shd w:val="clear" w:color="auto" w:fill="FFFFFF"/>
        </w:rPr>
        <w:t xml:space="preserve">Dans le cadre scolaire, le développement récent du courant des STIM (Sciences, Technologies, Ingénierie et Mathématiques) propose aussi de construire des liens entre les disciplines respectives pour aborder des problèmes ouverts, favorisant l'intérêt et le développement de nombreuses compétences recherchées au </w:t>
      </w:r>
      <w:r w:rsidRPr="00B80992">
        <w:rPr>
          <w:rFonts w:ascii="Liberation Serif" w:hAnsi="Liberation Serif"/>
          <w:color w:val="000000"/>
        </w:rPr>
        <w:t>21</w:t>
      </w:r>
      <w:r w:rsidRPr="00314B43">
        <w:rPr>
          <w:rFonts w:ascii="Liberation Serif" w:hAnsi="Liberation Serif"/>
          <w:color w:val="000000"/>
          <w:vertAlign w:val="superscript"/>
        </w:rPr>
        <w:t>e</w:t>
      </w:r>
      <w:r w:rsidRPr="00B80992">
        <w:rPr>
          <w:rFonts w:ascii="Liberation Serif" w:hAnsi="Liberation Serif"/>
          <w:color w:val="000000"/>
          <w:shd w:val="clear" w:color="auto" w:fill="FFFFFF"/>
        </w:rPr>
        <w:t xml:space="preserve"> siècle, et utilisant les approches statistiques pour analyser les données produites (Watson et al., </w:t>
      </w:r>
      <w:proofErr w:type="gramStart"/>
      <w:r w:rsidRPr="00B80992">
        <w:rPr>
          <w:rFonts w:ascii="Liberation Serif" w:hAnsi="Liberation Serif"/>
          <w:color w:val="000000"/>
          <w:shd w:val="clear" w:color="auto" w:fill="FFFFFF"/>
        </w:rPr>
        <w:t>2020;</w:t>
      </w:r>
      <w:proofErr w:type="gramEnd"/>
      <w:r w:rsidRPr="00B80992">
        <w:rPr>
          <w:rFonts w:ascii="Liberation Serif" w:hAnsi="Liberation Serif"/>
          <w:color w:val="000000"/>
          <w:shd w:val="clear" w:color="auto" w:fill="FFFFFF"/>
        </w:rPr>
        <w:t xml:space="preserve"> </w:t>
      </w:r>
      <w:r w:rsidRPr="00B80992">
        <w:rPr>
          <w:rFonts w:ascii="Liberation Serif" w:hAnsi="Liberation Serif"/>
          <w:color w:val="000000"/>
        </w:rPr>
        <w:t xml:space="preserve">Margot et </w:t>
      </w:r>
      <w:proofErr w:type="spellStart"/>
      <w:r w:rsidRPr="00B80992">
        <w:rPr>
          <w:rFonts w:ascii="Liberation Serif" w:hAnsi="Liberation Serif"/>
          <w:color w:val="000000"/>
        </w:rPr>
        <w:t>Kettler</w:t>
      </w:r>
      <w:proofErr w:type="spellEnd"/>
      <w:r w:rsidRPr="00B80992">
        <w:rPr>
          <w:rFonts w:ascii="Liberation Serif" w:hAnsi="Liberation Serif"/>
          <w:color w:val="000000"/>
        </w:rPr>
        <w:t>, 2019</w:t>
      </w:r>
      <w:r w:rsidRPr="00B80992">
        <w:rPr>
          <w:rFonts w:ascii="Liberation Serif" w:hAnsi="Liberation Serif"/>
          <w:color w:val="000000"/>
          <w:shd w:val="clear" w:color="auto" w:fill="EFEFF0"/>
        </w:rPr>
        <w:t>).</w:t>
      </w:r>
      <w:r w:rsidRPr="00B80992">
        <w:rPr>
          <w:rFonts w:ascii="Liberation Serif" w:hAnsi="Liberation Serif"/>
          <w:color w:val="000000"/>
          <w:shd w:val="clear" w:color="auto" w:fill="FFFFFF"/>
        </w:rPr>
        <w:t xml:space="preserve"> Dans les différents domaines scientifiques, </w:t>
      </w:r>
      <w:proofErr w:type="spellStart"/>
      <w:r w:rsidRPr="00B80992">
        <w:rPr>
          <w:rFonts w:ascii="Liberation Serif" w:hAnsi="Liberation Serif"/>
          <w:color w:val="000000"/>
          <w:shd w:val="clear" w:color="auto" w:fill="FFFFFF"/>
        </w:rPr>
        <w:t>Coquidé</w:t>
      </w:r>
      <w:proofErr w:type="spellEnd"/>
      <w:r w:rsidRPr="00B80992">
        <w:rPr>
          <w:rFonts w:ascii="Liberation Serif" w:hAnsi="Liberation Serif"/>
          <w:color w:val="000000"/>
          <w:shd w:val="clear" w:color="auto" w:fill="FFFFFF"/>
        </w:rPr>
        <w:t xml:space="preserve"> (2018) souligne aussi l’importance de la conceptualisation de la notion de risque et de hasard et de la coordination entre </w:t>
      </w:r>
      <w:r>
        <w:rPr>
          <w:rFonts w:ascii="Liberation Serif" w:hAnsi="Liberation Serif"/>
          <w:color w:val="000000"/>
          <w:shd w:val="clear" w:color="auto" w:fill="FFFFFF"/>
        </w:rPr>
        <w:t xml:space="preserve">les </w:t>
      </w:r>
      <w:r w:rsidRPr="00B80992">
        <w:rPr>
          <w:rFonts w:ascii="Liberation Serif" w:hAnsi="Liberation Serif"/>
          <w:color w:val="000000"/>
          <w:shd w:val="clear" w:color="auto" w:fill="FFFFFF"/>
        </w:rPr>
        <w:t>disciplines pour réaliser une formation à l’incertitude, en particulier pour l’enseignement au lycée.</w:t>
      </w:r>
    </w:p>
    <w:p w14:paraId="5D5F5607" w14:textId="77777777" w:rsidR="00461FC6" w:rsidRPr="00B80992" w:rsidRDefault="00461FC6" w:rsidP="001222AC">
      <w:pPr>
        <w:shd w:val="clear" w:color="auto" w:fill="FFFFFF" w:themeFill="background1"/>
        <w:spacing w:after="140"/>
        <w:jc w:val="both"/>
      </w:pPr>
      <w:r w:rsidRPr="00B80992">
        <w:rPr>
          <w:rFonts w:ascii="Liberation Serif" w:hAnsi="Liberation Serif"/>
          <w:color w:val="000000"/>
          <w:shd w:val="clear" w:color="auto" w:fill="FFFFFF"/>
        </w:rPr>
        <w:t xml:space="preserve">Cependant, au niveau des programmes scolaires, les notions de </w:t>
      </w:r>
      <w:r>
        <w:rPr>
          <w:rFonts w:ascii="Liberation Serif" w:hAnsi="Liberation Serif"/>
          <w:color w:val="000000"/>
          <w:shd w:val="clear" w:color="auto" w:fill="FFFFFF"/>
        </w:rPr>
        <w:t>stochastiques</w:t>
      </w:r>
      <w:r w:rsidRPr="00B80992">
        <w:rPr>
          <w:rFonts w:ascii="Liberation Serif" w:hAnsi="Liberation Serif"/>
          <w:color w:val="000000"/>
          <w:shd w:val="clear" w:color="auto" w:fill="FFFFFF"/>
        </w:rPr>
        <w:t xml:space="preserve"> sont essentiellement abordées dans le cadre de la discipline des </w:t>
      </w:r>
      <w:r>
        <w:rPr>
          <w:rFonts w:ascii="Liberation Serif" w:hAnsi="Liberation Serif"/>
          <w:color w:val="000000"/>
          <w:shd w:val="clear" w:color="auto" w:fill="FFFFFF"/>
        </w:rPr>
        <w:t>m</w:t>
      </w:r>
      <w:r w:rsidRPr="00B80992">
        <w:rPr>
          <w:rFonts w:ascii="Liberation Serif" w:hAnsi="Liberation Serif"/>
          <w:color w:val="000000"/>
          <w:shd w:val="clear" w:color="auto" w:fill="FFFFFF"/>
        </w:rPr>
        <w:t xml:space="preserve">athématiques, et leur place dans l’enseignement en </w:t>
      </w:r>
      <w:r>
        <w:rPr>
          <w:rFonts w:ascii="Liberation Serif" w:hAnsi="Liberation Serif"/>
          <w:color w:val="000000"/>
          <w:shd w:val="clear" w:color="auto" w:fill="FFFFFF"/>
        </w:rPr>
        <w:t>s</w:t>
      </w:r>
      <w:r w:rsidRPr="00B80992">
        <w:rPr>
          <w:rFonts w:ascii="Liberation Serif" w:hAnsi="Liberation Serif"/>
          <w:color w:val="000000"/>
          <w:shd w:val="clear" w:color="auto" w:fill="FFFFFF"/>
        </w:rPr>
        <w:t xml:space="preserve">ciences et technologies </w:t>
      </w:r>
      <w:r w:rsidRPr="001222AC">
        <w:t>n’a que peu été étudiée dans les recherches en didactique. Cet article propose une analyse comparative France-Québec de la place des contenus liés à la statistique et aux probabilités au sein des programmes d’enseignement des sciences de niveau secondaire, qui représentent la forme explicite et formelle du curriculum (</w:t>
      </w:r>
      <w:proofErr w:type="spellStart"/>
      <w:r w:rsidRPr="001222AC">
        <w:t>Roegiers</w:t>
      </w:r>
      <w:proofErr w:type="spellEnd"/>
      <w:r w:rsidRPr="001222AC">
        <w:t>, 1997). Le choix de comparer ces deux curriculums francophones a notamment été fait, car ils présentent une différence dans leur ancienneté</w:t>
      </w:r>
      <w:r w:rsidRPr="00B80992">
        <w:rPr>
          <w:rFonts w:ascii="Liberation Serif" w:hAnsi="Liberation Serif"/>
          <w:color w:val="000000"/>
          <w:shd w:val="clear" w:color="auto" w:fill="FFFFFF"/>
        </w:rPr>
        <w:t xml:space="preserve">. Les programmes du secondaire au Québec sont parus entre 2006 et 2010 alors que les nouveaux programmes français datent de 2015 à 2019. On peut donc penser que la place des probabilités et </w:t>
      </w:r>
      <w:r>
        <w:rPr>
          <w:rFonts w:ascii="Liberation Serif" w:hAnsi="Liberation Serif"/>
          <w:color w:val="000000"/>
          <w:shd w:val="clear" w:color="auto" w:fill="FFFFFF"/>
        </w:rPr>
        <w:t xml:space="preserve">de la </w:t>
      </w:r>
      <w:r w:rsidRPr="00B80992">
        <w:rPr>
          <w:rFonts w:ascii="Liberation Serif" w:hAnsi="Liberation Serif"/>
          <w:color w:val="000000"/>
          <w:shd w:val="clear" w:color="auto" w:fill="FFFFFF"/>
        </w:rPr>
        <w:t>statistique sera potentiellement différente et donnera à voir une diversité d’intégration. </w:t>
      </w:r>
    </w:p>
    <w:p w14:paraId="2D74395D" w14:textId="77777777" w:rsidR="00461FC6" w:rsidRPr="00B80992" w:rsidRDefault="00461FC6" w:rsidP="00C35954">
      <w:pPr>
        <w:pStyle w:val="Titre3"/>
        <w:rPr>
          <w:rFonts w:ascii="Times New Roman" w:hAnsi="Times New Roman"/>
          <w:sz w:val="48"/>
          <w:szCs w:val="48"/>
        </w:rPr>
      </w:pPr>
      <w:r w:rsidRPr="00B80992">
        <w:lastRenderedPageBreak/>
        <w:t>2. Cadre conceptuel</w:t>
      </w:r>
    </w:p>
    <w:p w14:paraId="5EC97110" w14:textId="77777777" w:rsidR="00461FC6" w:rsidRDefault="00461FC6" w:rsidP="00C35954">
      <w:pPr>
        <w:pStyle w:val="Titre4"/>
      </w:pPr>
      <w:r w:rsidRPr="00B80992">
        <w:t>2.1. Place de</w:t>
      </w:r>
      <w:r>
        <w:t xml:space="preserve"> la</w:t>
      </w:r>
      <w:r w:rsidRPr="00B80992">
        <w:t xml:space="preserve"> statistique et </w:t>
      </w:r>
      <w:r>
        <w:t xml:space="preserve">des </w:t>
      </w:r>
      <w:r w:rsidRPr="00B80992">
        <w:t>probabilités dans les sciences et technologies ainsi que leur enseignement</w:t>
      </w:r>
    </w:p>
    <w:p w14:paraId="14C8678E" w14:textId="77777777" w:rsidR="00C35954" w:rsidRPr="00B80992" w:rsidRDefault="00C35954" w:rsidP="00461FC6">
      <w:pPr>
        <w:spacing w:before="200" w:after="120"/>
        <w:outlineLvl w:val="1"/>
        <w:rPr>
          <w:b/>
          <w:bCs/>
          <w:sz w:val="36"/>
          <w:szCs w:val="36"/>
        </w:rPr>
      </w:pPr>
    </w:p>
    <w:p w14:paraId="71034934" w14:textId="77777777" w:rsidR="00461FC6" w:rsidRPr="00B80992" w:rsidRDefault="00461FC6" w:rsidP="00461FC6">
      <w:pPr>
        <w:spacing w:after="140"/>
        <w:jc w:val="both"/>
      </w:pPr>
      <w:r w:rsidRPr="00B80992">
        <w:rPr>
          <w:rFonts w:ascii="Liberation Serif" w:hAnsi="Liberation Serif"/>
          <w:color w:val="000000"/>
        </w:rPr>
        <w:t xml:space="preserve">La variabilité est inhérente à de nombreux systèmes naturels et artificiels. Ceci a conduit à intégrer des approches basées sur les </w:t>
      </w:r>
      <w:r>
        <w:rPr>
          <w:rFonts w:ascii="Liberation Serif" w:hAnsi="Liberation Serif"/>
          <w:color w:val="000000"/>
        </w:rPr>
        <w:t>stochastiques</w:t>
      </w:r>
      <w:r w:rsidRPr="00B80992">
        <w:rPr>
          <w:rFonts w:ascii="Liberation Serif" w:hAnsi="Liberation Serif"/>
          <w:color w:val="000000"/>
        </w:rPr>
        <w:t xml:space="preserve"> à la fois pour analyser les résultats obtenus et pour les modéliser en sciences (</w:t>
      </w:r>
      <w:proofErr w:type="spellStart"/>
      <w:r w:rsidRPr="00B80992">
        <w:rPr>
          <w:rFonts w:ascii="Liberation Serif" w:hAnsi="Liberation Serif"/>
          <w:color w:val="000000"/>
        </w:rPr>
        <w:t>Desrosières</w:t>
      </w:r>
      <w:proofErr w:type="spellEnd"/>
      <w:r w:rsidRPr="00B80992">
        <w:rPr>
          <w:rFonts w:ascii="Liberation Serif" w:hAnsi="Liberation Serif"/>
          <w:color w:val="000000"/>
        </w:rPr>
        <w:t>, 2010). Ainsi, les sciences et technologies impliquent la prise en compte de nombreux savoirs probabilistes et statistiques. Voici quelques exemples en lien avec l’enseignement des sciences et technologies :</w:t>
      </w:r>
    </w:p>
    <w:p w14:paraId="261C3A4A" w14:textId="0D0CC021" w:rsidR="00461FC6" w:rsidRPr="00B80992" w:rsidRDefault="00461FC6" w:rsidP="001222AC">
      <w:pPr>
        <w:numPr>
          <w:ilvl w:val="0"/>
          <w:numId w:val="21"/>
        </w:numPr>
        <w:spacing w:before="140" w:line="276" w:lineRule="auto"/>
        <w:jc w:val="both"/>
        <w:textAlignment w:val="baseline"/>
        <w:outlineLvl w:val="2"/>
        <w:rPr>
          <w:rFonts w:ascii="Liberation Serif" w:hAnsi="Liberation Serif"/>
          <w:b/>
          <w:bCs/>
          <w:color w:val="000000"/>
          <w:sz w:val="27"/>
          <w:szCs w:val="27"/>
        </w:rPr>
      </w:pPr>
      <w:r w:rsidRPr="00B80992">
        <w:rPr>
          <w:rFonts w:ascii="Liberation Serif" w:hAnsi="Liberation Serif"/>
          <w:color w:val="000000"/>
        </w:rPr>
        <w:t>En biologie, la théorie de l’évolution et la modélisation des dynamiques de populations reposent sur des mécanismes aléatoires de type probabiliste (mutations génétique</w:t>
      </w:r>
      <w:r w:rsidR="001B6E77">
        <w:rPr>
          <w:rFonts w:ascii="Liberation Serif" w:hAnsi="Liberation Serif"/>
          <w:color w:val="000000"/>
        </w:rPr>
        <w:t>s</w:t>
      </w:r>
      <w:r w:rsidRPr="00B80992">
        <w:rPr>
          <w:rFonts w:ascii="Liberation Serif" w:hAnsi="Liberation Serif"/>
          <w:color w:val="000000"/>
        </w:rPr>
        <w:t>, dérive génétique,</w:t>
      </w:r>
      <w:r>
        <w:rPr>
          <w:rFonts w:ascii="Liberation Serif" w:hAnsi="Liberation Serif"/>
          <w:color w:val="000000"/>
        </w:rPr>
        <w:t xml:space="preserve"> etc.).</w:t>
      </w:r>
    </w:p>
    <w:p w14:paraId="23F50007" w14:textId="77777777" w:rsidR="00461FC6" w:rsidRPr="00B80992" w:rsidRDefault="00461FC6" w:rsidP="001222AC">
      <w:pPr>
        <w:numPr>
          <w:ilvl w:val="0"/>
          <w:numId w:val="21"/>
        </w:numPr>
        <w:spacing w:line="276" w:lineRule="auto"/>
        <w:jc w:val="both"/>
        <w:textAlignment w:val="baseline"/>
        <w:outlineLvl w:val="2"/>
        <w:rPr>
          <w:rFonts w:ascii="Liberation Serif" w:hAnsi="Liberation Serif"/>
          <w:b/>
          <w:bCs/>
          <w:color w:val="000000"/>
          <w:sz w:val="27"/>
          <w:szCs w:val="27"/>
        </w:rPr>
      </w:pPr>
      <w:r w:rsidRPr="00B80992">
        <w:rPr>
          <w:rFonts w:ascii="Liberation Serif" w:hAnsi="Liberation Serif"/>
          <w:color w:val="000000"/>
        </w:rPr>
        <w:t>En épidémiologie, l’idée de facteur de risque est utilisée pour désigner des éléments qui augmentent la probabilité que survienne une maladie ou un problème de santé (Coquidé et al., 2006) </w:t>
      </w:r>
    </w:p>
    <w:p w14:paraId="090EC98A" w14:textId="77777777" w:rsidR="00461FC6" w:rsidRPr="00B80992" w:rsidRDefault="00461FC6" w:rsidP="001222AC">
      <w:pPr>
        <w:numPr>
          <w:ilvl w:val="0"/>
          <w:numId w:val="21"/>
        </w:numPr>
        <w:spacing w:line="276" w:lineRule="auto"/>
        <w:jc w:val="both"/>
        <w:textAlignment w:val="baseline"/>
        <w:outlineLvl w:val="2"/>
        <w:rPr>
          <w:rFonts w:ascii="Liberation Serif" w:hAnsi="Liberation Serif"/>
          <w:b/>
          <w:bCs/>
          <w:color w:val="000000"/>
          <w:sz w:val="27"/>
          <w:szCs w:val="27"/>
        </w:rPr>
      </w:pPr>
      <w:r w:rsidRPr="00B80992">
        <w:rPr>
          <w:rFonts w:ascii="Liberation Serif" w:hAnsi="Liberation Serif"/>
          <w:color w:val="000000"/>
        </w:rPr>
        <w:t>En physique et en chimie, l’incertitude de mesure et plus généralement la métrologie et l’instrumentation sont des questions centrales pour toute expérimentation (Magneron et Munier, 2008). </w:t>
      </w:r>
    </w:p>
    <w:p w14:paraId="17566111" w14:textId="77777777" w:rsidR="00461FC6" w:rsidRPr="00B80992" w:rsidRDefault="00461FC6" w:rsidP="001222AC">
      <w:pPr>
        <w:numPr>
          <w:ilvl w:val="0"/>
          <w:numId w:val="21"/>
        </w:numPr>
        <w:spacing w:line="276" w:lineRule="auto"/>
        <w:jc w:val="both"/>
        <w:textAlignment w:val="baseline"/>
        <w:outlineLvl w:val="2"/>
        <w:rPr>
          <w:rFonts w:ascii="Liberation Serif" w:hAnsi="Liberation Serif"/>
          <w:b/>
          <w:bCs/>
          <w:color w:val="000000"/>
          <w:sz w:val="27"/>
          <w:szCs w:val="27"/>
        </w:rPr>
      </w:pPr>
      <w:r w:rsidRPr="00B80992">
        <w:rPr>
          <w:rFonts w:ascii="Liberation Serif" w:hAnsi="Liberation Serif"/>
          <w:color w:val="000000"/>
        </w:rPr>
        <w:t>Dans les systèmes d'ingénierie, il faut essayer de minimiser la variation des variables d'entrée</w:t>
      </w:r>
      <w:r>
        <w:rPr>
          <w:rFonts w:ascii="Liberation Serif" w:hAnsi="Liberation Serif"/>
          <w:color w:val="000000"/>
        </w:rPr>
        <w:t>,</w:t>
      </w:r>
      <w:r w:rsidRPr="00B80992">
        <w:rPr>
          <w:rFonts w:ascii="Liberation Serif" w:hAnsi="Liberation Serif"/>
          <w:color w:val="000000"/>
        </w:rPr>
        <w:t xml:space="preserve"> car elles peuvent se propager dans un système, entraînant une variation non souhaitée des sorties du système.</w:t>
      </w:r>
    </w:p>
    <w:p w14:paraId="67D689E9" w14:textId="77777777" w:rsidR="00461FC6" w:rsidRPr="00B80992" w:rsidRDefault="00461FC6" w:rsidP="00461FC6"/>
    <w:p w14:paraId="2C75AD73" w14:textId="77777777" w:rsidR="00461FC6" w:rsidRPr="00B80992" w:rsidRDefault="00461FC6" w:rsidP="00461FC6">
      <w:pPr>
        <w:spacing w:after="140"/>
        <w:jc w:val="both"/>
      </w:pPr>
      <w:r w:rsidRPr="00B80992">
        <w:rPr>
          <w:rFonts w:ascii="Liberation Serif" w:hAnsi="Liberation Serif"/>
          <w:color w:val="000000"/>
        </w:rPr>
        <w:t>L</w:t>
      </w:r>
      <w:r>
        <w:rPr>
          <w:rFonts w:ascii="Liberation Serif" w:hAnsi="Liberation Serif"/>
          <w:color w:val="000000"/>
        </w:rPr>
        <w:t>a</w:t>
      </w:r>
      <w:r w:rsidRPr="00B80992">
        <w:rPr>
          <w:rFonts w:ascii="Liberation Serif" w:hAnsi="Liberation Serif"/>
          <w:color w:val="000000"/>
        </w:rPr>
        <w:t xml:space="preserve"> statistique et les probabilités font donc partie intégrante des approches scientifiques et technologiques pour de nombreux savoirs enseignés au secondaire. Cependant, dans le cadre scolaire, leur intégration est essentiellement réalisée dans la discipline des mathématiques.</w:t>
      </w:r>
    </w:p>
    <w:p w14:paraId="398BEDA5" w14:textId="77777777" w:rsidR="00461FC6" w:rsidRPr="00B80992" w:rsidRDefault="00461FC6" w:rsidP="00C35954">
      <w:pPr>
        <w:pStyle w:val="Titre4"/>
        <w:rPr>
          <w:rFonts w:ascii="Times New Roman" w:hAnsi="Times New Roman"/>
          <w:sz w:val="36"/>
          <w:szCs w:val="36"/>
        </w:rPr>
      </w:pPr>
      <w:r w:rsidRPr="00B80992">
        <w:rPr>
          <w:shd w:val="clear" w:color="auto" w:fill="FFFFFF"/>
        </w:rPr>
        <w:t>2.2. Place de</w:t>
      </w:r>
      <w:r>
        <w:rPr>
          <w:shd w:val="clear" w:color="auto" w:fill="FFFFFF"/>
        </w:rPr>
        <w:t xml:space="preserve"> la</w:t>
      </w:r>
      <w:r w:rsidRPr="00B80992">
        <w:rPr>
          <w:shd w:val="clear" w:color="auto" w:fill="FFFFFF"/>
        </w:rPr>
        <w:t xml:space="preserve"> statistique et </w:t>
      </w:r>
      <w:r>
        <w:rPr>
          <w:shd w:val="clear" w:color="auto" w:fill="FFFFFF"/>
        </w:rPr>
        <w:t xml:space="preserve">des </w:t>
      </w:r>
      <w:r w:rsidRPr="00B80992">
        <w:rPr>
          <w:shd w:val="clear" w:color="auto" w:fill="FFFFFF"/>
        </w:rPr>
        <w:t>probabilités dans les mathématiques ainsi que leur enseignement</w:t>
      </w:r>
    </w:p>
    <w:p w14:paraId="482896C0" w14:textId="77777777" w:rsidR="00461FC6" w:rsidRPr="00B80992" w:rsidRDefault="00461FC6" w:rsidP="00461FC6">
      <w:pPr>
        <w:spacing w:after="140"/>
        <w:jc w:val="both"/>
      </w:pPr>
      <w:r w:rsidRPr="00B80992">
        <w:rPr>
          <w:rFonts w:ascii="Liberation Serif" w:hAnsi="Liberation Serif"/>
          <w:color w:val="000000"/>
        </w:rPr>
        <w:t>L</w:t>
      </w:r>
      <w:r>
        <w:rPr>
          <w:rFonts w:ascii="Liberation Serif" w:hAnsi="Liberation Serif"/>
          <w:color w:val="000000"/>
        </w:rPr>
        <w:t>a</w:t>
      </w:r>
      <w:r w:rsidRPr="00B80992">
        <w:rPr>
          <w:rFonts w:ascii="Liberation Serif" w:hAnsi="Liberation Serif"/>
          <w:color w:val="000000"/>
        </w:rPr>
        <w:t xml:space="preserve"> statistique et </w:t>
      </w:r>
      <w:r>
        <w:rPr>
          <w:rFonts w:ascii="Liberation Serif" w:hAnsi="Liberation Serif"/>
          <w:color w:val="000000"/>
        </w:rPr>
        <w:t xml:space="preserve">les </w:t>
      </w:r>
      <w:r w:rsidRPr="00B80992">
        <w:rPr>
          <w:rFonts w:ascii="Liberation Serif" w:hAnsi="Liberation Serif"/>
          <w:color w:val="000000"/>
        </w:rPr>
        <w:t>probabilités occupent une place importante (pas seulement chez les mathématiciens et les actuaires), car elles permettent de donner un sens aux données et d’analyser le risque (</w:t>
      </w:r>
      <w:proofErr w:type="spellStart"/>
      <w:r w:rsidRPr="00B80992">
        <w:rPr>
          <w:rFonts w:ascii="Liberation Serif" w:hAnsi="Liberation Serif"/>
          <w:color w:val="000000"/>
        </w:rPr>
        <w:t>Borovcnik</w:t>
      </w:r>
      <w:proofErr w:type="spellEnd"/>
      <w:r w:rsidRPr="00B80992">
        <w:rPr>
          <w:rFonts w:ascii="Liberation Serif" w:hAnsi="Liberation Serif"/>
          <w:color w:val="000000"/>
        </w:rPr>
        <w:t xml:space="preserve"> et </w:t>
      </w:r>
      <w:proofErr w:type="spellStart"/>
      <w:r w:rsidRPr="00B80992">
        <w:rPr>
          <w:rFonts w:ascii="Liberation Serif" w:hAnsi="Liberation Serif"/>
          <w:color w:val="000000"/>
        </w:rPr>
        <w:t>Kapadia</w:t>
      </w:r>
      <w:proofErr w:type="spellEnd"/>
      <w:r w:rsidRPr="00B80992">
        <w:rPr>
          <w:rFonts w:ascii="Liberation Serif" w:hAnsi="Liberation Serif"/>
          <w:color w:val="000000"/>
        </w:rPr>
        <w:t xml:space="preserve">, 2018). Grâce à ces domaines mathématiques, nous pouvons convertir une grande collection de nombres en informations très précises. En effet, les </w:t>
      </w:r>
      <w:r>
        <w:rPr>
          <w:rFonts w:ascii="Liberation Serif" w:hAnsi="Liberation Serif"/>
          <w:color w:val="000000"/>
        </w:rPr>
        <w:t>stochastiques</w:t>
      </w:r>
      <w:r w:rsidRPr="00B80992">
        <w:rPr>
          <w:rFonts w:ascii="Liberation Serif" w:hAnsi="Liberation Serif"/>
          <w:color w:val="000000"/>
        </w:rPr>
        <w:t xml:space="preserve"> permettent d’analyser, de décrire et modéliser de façon prédictive certains évènements futurs pour soutenir une prise de décision éclairée.</w:t>
      </w:r>
    </w:p>
    <w:p w14:paraId="582C2C59" w14:textId="77777777" w:rsidR="00461FC6" w:rsidRPr="00B80992" w:rsidRDefault="00461FC6" w:rsidP="00461FC6">
      <w:pPr>
        <w:spacing w:after="140"/>
        <w:jc w:val="both"/>
      </w:pPr>
      <w:r w:rsidRPr="00B80992">
        <w:rPr>
          <w:rFonts w:ascii="Liberation Serif" w:hAnsi="Liberation Serif"/>
          <w:color w:val="000000"/>
          <w:shd w:val="clear" w:color="auto" w:fill="FFFFFF"/>
        </w:rPr>
        <w:t xml:space="preserve">Les probabilités et </w:t>
      </w:r>
      <w:r>
        <w:rPr>
          <w:rFonts w:ascii="Liberation Serif" w:hAnsi="Liberation Serif"/>
          <w:color w:val="000000"/>
          <w:shd w:val="clear" w:color="auto" w:fill="FFFFFF"/>
        </w:rPr>
        <w:t xml:space="preserve">la </w:t>
      </w:r>
      <w:r w:rsidRPr="00B80992">
        <w:rPr>
          <w:rFonts w:ascii="Liberation Serif" w:hAnsi="Liberation Serif"/>
          <w:color w:val="000000"/>
          <w:shd w:val="clear" w:color="auto" w:fill="FFFFFF"/>
        </w:rPr>
        <w:t xml:space="preserve">statistique sont essentiellement enseignées aux élèves dans le domaine des mathématiques. </w:t>
      </w:r>
      <w:r w:rsidRPr="00B80992">
        <w:rPr>
          <w:rFonts w:ascii="Liberation Serif" w:hAnsi="Liberation Serif"/>
          <w:color w:val="000000"/>
        </w:rPr>
        <w:t>Au Québec, comme en font foi les documents ministériels, l’enseignement des probabilités et de</w:t>
      </w:r>
      <w:r>
        <w:rPr>
          <w:rFonts w:ascii="Liberation Serif" w:hAnsi="Liberation Serif"/>
          <w:color w:val="000000"/>
        </w:rPr>
        <w:t xml:space="preserve"> la</w:t>
      </w:r>
      <w:r w:rsidRPr="00B80992">
        <w:rPr>
          <w:rFonts w:ascii="Liberation Serif" w:hAnsi="Liberation Serif"/>
          <w:color w:val="000000"/>
        </w:rPr>
        <w:t xml:space="preserve"> statistique est prescrit tout au long de l’école primaire (6-12 ans) et secondaire (12-17 ans). En France, cet enseignement débute beaucoup plus tard, soit au cycle 4 (12-15 ans), et se poursuit jusqu’en terminale (18 ans). Plusieurs </w:t>
      </w:r>
      <w:r w:rsidRPr="00B80992">
        <w:rPr>
          <w:rFonts w:ascii="Liberation Serif" w:hAnsi="Liberation Serif"/>
          <w:color w:val="000000"/>
        </w:rPr>
        <w:lastRenderedPageBreak/>
        <w:t>travaux en didactique des probabilités, autant au Québec qu’en France, évoquent la pertinence d’avoir recours à diverses approches probabilistes (théorique, fréquentielle et subjective) pour calculer des probabilités, pour réaliser des essais et ainsi faire des liens avec l</w:t>
      </w:r>
      <w:r>
        <w:rPr>
          <w:rFonts w:ascii="Liberation Serif" w:hAnsi="Liberation Serif"/>
          <w:color w:val="000000"/>
        </w:rPr>
        <w:t>a</w:t>
      </w:r>
      <w:r w:rsidRPr="00B80992">
        <w:rPr>
          <w:rFonts w:ascii="Liberation Serif" w:hAnsi="Liberation Serif"/>
          <w:color w:val="000000"/>
        </w:rPr>
        <w:t xml:space="preserve"> statistique, puis pour développer une opinion probabiliste concernant le hasard et la chance (</w:t>
      </w:r>
      <w:proofErr w:type="spellStart"/>
      <w:r w:rsidRPr="00B80992">
        <w:rPr>
          <w:rFonts w:ascii="Liberation Serif" w:hAnsi="Liberation Serif"/>
          <w:color w:val="000000"/>
        </w:rPr>
        <w:t>Homier</w:t>
      </w:r>
      <w:proofErr w:type="spellEnd"/>
      <w:r w:rsidRPr="00B80992">
        <w:rPr>
          <w:rFonts w:ascii="Liberation Serif" w:hAnsi="Liberation Serif"/>
          <w:color w:val="000000"/>
        </w:rPr>
        <w:t xml:space="preserve"> et al., 2021, Rolland, 2019). Pour l</w:t>
      </w:r>
      <w:r>
        <w:rPr>
          <w:rFonts w:ascii="Liberation Serif" w:hAnsi="Liberation Serif"/>
          <w:color w:val="000000"/>
        </w:rPr>
        <w:t>a</w:t>
      </w:r>
      <w:r w:rsidRPr="00B80992">
        <w:rPr>
          <w:rFonts w:ascii="Liberation Serif" w:hAnsi="Liberation Serif"/>
          <w:color w:val="000000"/>
        </w:rPr>
        <w:t xml:space="preserve"> statistique, on trouve en France au niveau de l’enseignement secondaire la statistique inférentielle : intervalles de fluctuations, intervalles de convenances, prise de décision et logique des tests d'hypothèse (Rolland, 2019). De plus, l’enseignement de</w:t>
      </w:r>
      <w:r>
        <w:rPr>
          <w:rFonts w:ascii="Liberation Serif" w:hAnsi="Liberation Serif"/>
          <w:color w:val="000000"/>
        </w:rPr>
        <w:t xml:space="preserve"> la</w:t>
      </w:r>
      <w:r w:rsidRPr="00B80992">
        <w:rPr>
          <w:rFonts w:ascii="Liberation Serif" w:hAnsi="Liberation Serif"/>
          <w:color w:val="000000"/>
        </w:rPr>
        <w:t xml:space="preserve"> statistique au Québec amène à travailler la moyenne, l’écart-type, la variabilité, l’incertitude et l’échantillonnage (Vermette, 2017). Enfin, la question du recueil des données et de leur représentation</w:t>
      </w:r>
      <w:r>
        <w:rPr>
          <w:rFonts w:ascii="Liberation Serif" w:hAnsi="Liberation Serif"/>
          <w:color w:val="000000"/>
        </w:rPr>
        <w:t xml:space="preserve"> est aussi abordée en statistique</w:t>
      </w:r>
      <w:r w:rsidRPr="00B80992">
        <w:rPr>
          <w:rFonts w:ascii="Liberation Serif" w:hAnsi="Liberation Serif"/>
          <w:color w:val="000000"/>
        </w:rPr>
        <w:t>, que ce soit à l’aide d’un diagramme comme un histogramme ou encore d’un tableau. </w:t>
      </w:r>
    </w:p>
    <w:p w14:paraId="31AE420D" w14:textId="1A1AF7C1" w:rsidR="00461FC6" w:rsidRPr="00BC62DC" w:rsidRDefault="00461FC6" w:rsidP="00461FC6">
      <w:pPr>
        <w:spacing w:after="140"/>
        <w:jc w:val="both"/>
        <w:rPr>
          <w:rFonts w:ascii="Liberation Serif" w:hAnsi="Liberation Serif"/>
          <w:color w:val="000000"/>
        </w:rPr>
      </w:pPr>
      <w:r w:rsidRPr="00B80992">
        <w:rPr>
          <w:rFonts w:ascii="Liberation Serif" w:hAnsi="Liberation Serif"/>
          <w:color w:val="000000"/>
        </w:rPr>
        <w:t xml:space="preserve">En somme, les contenus </w:t>
      </w:r>
      <w:r>
        <w:rPr>
          <w:rFonts w:ascii="Liberation Serif" w:hAnsi="Liberation Serif"/>
          <w:color w:val="000000"/>
        </w:rPr>
        <w:t>stochastiques</w:t>
      </w:r>
      <w:r w:rsidRPr="00B80992">
        <w:rPr>
          <w:rFonts w:ascii="Liberation Serif" w:hAnsi="Liberation Serif"/>
          <w:color w:val="000000"/>
        </w:rPr>
        <w:t xml:space="preserve"> dans les programmes de mathématiques en France et au Québec partagent de nombreux aspects et semblent offrir un panorama opérationnel pour penser les liens avec les disciplines scientifiques. Cependant, à notre connaissance, il n’existe pas d’étude récente qui se soit intéressée aux contenus de statistique</w:t>
      </w:r>
      <w:r>
        <w:rPr>
          <w:rFonts w:ascii="Liberation Serif" w:hAnsi="Liberation Serif"/>
          <w:color w:val="000000"/>
        </w:rPr>
        <w:t xml:space="preserve"> et de probabilités</w:t>
      </w:r>
      <w:r w:rsidRPr="00B80992">
        <w:rPr>
          <w:rFonts w:ascii="Liberation Serif" w:hAnsi="Liberation Serif"/>
          <w:color w:val="000000"/>
        </w:rPr>
        <w:t xml:space="preserve"> des programmes de sciences et technologies du secondaire. Ces éléments semblent pourtant nécessaires à conna</w:t>
      </w:r>
      <w:r>
        <w:rPr>
          <w:rFonts w:ascii="Liberation Serif" w:hAnsi="Liberation Serif"/>
          <w:color w:val="000000"/>
          <w:lang w:val="fr-FR"/>
        </w:rPr>
        <w:t>î</w:t>
      </w:r>
      <w:r w:rsidRPr="00B80992">
        <w:rPr>
          <w:rFonts w:ascii="Liberation Serif" w:hAnsi="Liberation Serif"/>
          <w:color w:val="000000"/>
        </w:rPr>
        <w:t xml:space="preserve">tre pour envisager le développement d’approches communes et l’utilisation des notions </w:t>
      </w:r>
      <w:r>
        <w:rPr>
          <w:rFonts w:ascii="Liberation Serif" w:hAnsi="Liberation Serif"/>
          <w:color w:val="000000"/>
        </w:rPr>
        <w:t xml:space="preserve">stochastiques </w:t>
      </w:r>
      <w:r w:rsidRPr="00B80992">
        <w:rPr>
          <w:rFonts w:ascii="Liberation Serif" w:hAnsi="Liberation Serif"/>
          <w:color w:val="000000"/>
        </w:rPr>
        <w:t>dans l’enseignement en sciences. </w:t>
      </w:r>
      <w:r>
        <w:rPr>
          <w:rFonts w:ascii="Liberation Serif" w:hAnsi="Liberation Serif"/>
          <w:color w:val="000000"/>
          <w:lang w:val="fr-CH"/>
        </w:rPr>
        <w:t xml:space="preserve">Ceci nous a conduits à nous poser la question de recherche </w:t>
      </w:r>
      <w:r w:rsidRPr="00BC62DC">
        <w:rPr>
          <w:rFonts w:ascii="Liberation Serif" w:hAnsi="Liberation Serif"/>
          <w:color w:val="000000"/>
          <w:lang w:val="fr-CA"/>
        </w:rPr>
        <w:t>suivante</w:t>
      </w:r>
      <w:r w:rsidRPr="00BC62DC">
        <w:rPr>
          <w:rFonts w:ascii="Liberation Serif" w:hAnsi="Liberation Serif" w:hint="eastAsia"/>
          <w:color w:val="000000"/>
          <w:lang w:val="fr-CA"/>
        </w:rPr>
        <w:t> </w:t>
      </w:r>
      <w:r w:rsidRPr="00BC62DC">
        <w:rPr>
          <w:rFonts w:ascii="Liberation Serif" w:hAnsi="Liberation Serif"/>
          <w:color w:val="000000"/>
          <w:lang w:val="fr-CA"/>
        </w:rPr>
        <w:t xml:space="preserve">: </w:t>
      </w:r>
      <w:r w:rsidRPr="00BC62DC">
        <w:rPr>
          <w:rFonts w:ascii="Liberation Serif" w:hAnsi="Liberation Serif"/>
          <w:color w:val="000000"/>
        </w:rPr>
        <w:t>comment les programmes de sciences et technologies en France et au Québec intègrent-ils les contenus de probabilités et de statistique</w:t>
      </w:r>
      <w:r w:rsidR="001B6E77">
        <w:rPr>
          <w:rFonts w:ascii="Liberation Serif" w:hAnsi="Liberation Serif"/>
          <w:color w:val="000000"/>
          <w:lang w:val="fr-CH"/>
        </w:rPr>
        <w:t xml:space="preserve"> </w:t>
      </w:r>
      <w:r w:rsidRPr="00BC62DC">
        <w:rPr>
          <w:rFonts w:ascii="Liberation Serif" w:hAnsi="Liberation Serif"/>
          <w:color w:val="000000"/>
        </w:rPr>
        <w:t xml:space="preserve">? </w:t>
      </w:r>
    </w:p>
    <w:p w14:paraId="0528BFE6" w14:textId="77777777" w:rsidR="00461FC6" w:rsidRPr="00B80992" w:rsidRDefault="00461FC6" w:rsidP="00C35954">
      <w:pPr>
        <w:pStyle w:val="Titre3"/>
        <w:rPr>
          <w:rFonts w:ascii="Times New Roman" w:hAnsi="Times New Roman"/>
          <w:sz w:val="48"/>
          <w:szCs w:val="48"/>
        </w:rPr>
      </w:pPr>
      <w:r w:rsidRPr="00B80992">
        <w:t>3. Matériel et méthodes</w:t>
      </w:r>
    </w:p>
    <w:p w14:paraId="07567F80" w14:textId="77777777" w:rsidR="00461FC6" w:rsidRDefault="00461FC6" w:rsidP="00461FC6">
      <w:pPr>
        <w:spacing w:after="140"/>
        <w:rPr>
          <w:rFonts w:ascii="Liberation Serif" w:hAnsi="Liberation Serif"/>
          <w:color w:val="000000"/>
        </w:rPr>
      </w:pPr>
      <w:r w:rsidRPr="00B80992">
        <w:rPr>
          <w:rFonts w:ascii="Liberation Serif" w:hAnsi="Liberation Serif"/>
          <w:color w:val="000000"/>
        </w:rPr>
        <w:t xml:space="preserve">De manière à réaliser cette étude, nous avons </w:t>
      </w:r>
      <w:r>
        <w:rPr>
          <w:rFonts w:ascii="Liberation Serif" w:hAnsi="Liberation Serif"/>
          <w:color w:val="000000"/>
        </w:rPr>
        <w:t xml:space="preserve">constitué le corpus des programmes analysés, puis nous avons </w:t>
      </w:r>
      <w:r w:rsidRPr="00B80992">
        <w:rPr>
          <w:rFonts w:ascii="Liberation Serif" w:hAnsi="Liberation Serif"/>
          <w:color w:val="000000"/>
        </w:rPr>
        <w:t>mis en place une méthodologie d’analyse.</w:t>
      </w:r>
    </w:p>
    <w:p w14:paraId="5FA20996" w14:textId="704DDDB1" w:rsidR="001222AC" w:rsidRDefault="001222AC">
      <w:pPr>
        <w:rPr>
          <w:rFonts w:ascii="Liberation Serif" w:hAnsi="Liberation Serif"/>
          <w:color w:val="000000"/>
        </w:rPr>
      </w:pPr>
      <w:r>
        <w:rPr>
          <w:rFonts w:ascii="Liberation Serif" w:hAnsi="Liberation Serif"/>
          <w:color w:val="000000"/>
        </w:rPr>
        <w:br w:type="page"/>
      </w:r>
    </w:p>
    <w:p w14:paraId="1C65F3AB" w14:textId="77777777" w:rsidR="00461FC6" w:rsidRPr="00B80992" w:rsidRDefault="00461FC6" w:rsidP="00C35954">
      <w:pPr>
        <w:pStyle w:val="Titre4"/>
        <w:rPr>
          <w:rFonts w:ascii="Times New Roman" w:hAnsi="Times New Roman"/>
          <w:sz w:val="36"/>
          <w:szCs w:val="36"/>
        </w:rPr>
      </w:pPr>
      <w:r w:rsidRPr="00B80992">
        <w:lastRenderedPageBreak/>
        <w:t>3.1. Constitution du corpus</w:t>
      </w:r>
    </w:p>
    <w:p w14:paraId="0E41BA5F" w14:textId="77777777" w:rsidR="00461FC6" w:rsidRPr="00B80992" w:rsidRDefault="00461FC6" w:rsidP="00461FC6">
      <w:pPr>
        <w:spacing w:after="140"/>
        <w:jc w:val="both"/>
      </w:pPr>
      <w:r w:rsidRPr="00B80992">
        <w:rPr>
          <w:rFonts w:ascii="Liberation Serif" w:hAnsi="Liberation Serif"/>
          <w:color w:val="000000"/>
          <w:shd w:val="clear" w:color="auto" w:fill="FFFFFF"/>
        </w:rPr>
        <w:t xml:space="preserve">Les 20 programmes analysés correspondent aux programmes de sciences pour l’enseignement général au niveau secondaire en France et au Québec (Tableau 1). Pour les programmes français, à partir de la classe de Seconde, seuls les programmes de SVT, </w:t>
      </w:r>
      <w:r>
        <w:rPr>
          <w:rFonts w:ascii="Liberation Serif" w:hAnsi="Liberation Serif"/>
          <w:color w:val="000000"/>
          <w:shd w:val="clear" w:color="auto" w:fill="FFFFFF"/>
        </w:rPr>
        <w:t xml:space="preserve">de </w:t>
      </w:r>
      <w:r w:rsidRPr="00B80992">
        <w:rPr>
          <w:rFonts w:ascii="Liberation Serif" w:hAnsi="Liberation Serif"/>
          <w:color w:val="000000"/>
          <w:shd w:val="clear" w:color="auto" w:fill="FFFFFF"/>
        </w:rPr>
        <w:t>physique-chimie et d’enseignement scientifique ont été considérés dans l’analyse.</w:t>
      </w:r>
    </w:p>
    <w:tbl>
      <w:tblPr>
        <w:tblW w:w="0" w:type="auto"/>
        <w:tblCellMar>
          <w:top w:w="15" w:type="dxa"/>
          <w:left w:w="15" w:type="dxa"/>
          <w:bottom w:w="15" w:type="dxa"/>
          <w:right w:w="15" w:type="dxa"/>
        </w:tblCellMar>
        <w:tblLook w:val="04A0" w:firstRow="1" w:lastRow="0" w:firstColumn="1" w:lastColumn="0" w:noHBand="0" w:noVBand="1"/>
      </w:tblPr>
      <w:tblGrid>
        <w:gridCol w:w="804"/>
        <w:gridCol w:w="621"/>
        <w:gridCol w:w="1508"/>
        <w:gridCol w:w="1851"/>
        <w:gridCol w:w="3987"/>
      </w:tblGrid>
      <w:tr w:rsidR="001222AC" w:rsidRPr="001222AC" w14:paraId="75B5928B" w14:textId="77777777" w:rsidTr="00FE7BD3">
        <w:trPr>
          <w:trHeight w:val="227"/>
        </w:trPr>
        <w:tc>
          <w:tcPr>
            <w:tcW w:w="805" w:type="dxa"/>
            <w:tcBorders>
              <w:top w:val="single" w:sz="4" w:space="0" w:color="000000"/>
              <w:left w:val="single" w:sz="4" w:space="0" w:color="000000"/>
              <w:bottom w:val="single" w:sz="4" w:space="0" w:color="000000"/>
              <w:right w:val="single" w:sz="4" w:space="0" w:color="000000"/>
            </w:tcBorders>
            <w:shd w:val="clear" w:color="auto" w:fill="AEAAAA"/>
            <w:tcMar>
              <w:top w:w="0" w:type="dxa"/>
              <w:left w:w="28" w:type="dxa"/>
              <w:bottom w:w="0" w:type="dxa"/>
              <w:right w:w="28" w:type="dxa"/>
            </w:tcMar>
            <w:vAlign w:val="bottom"/>
            <w:hideMark/>
          </w:tcPr>
          <w:p w14:paraId="0A977A6C" w14:textId="77777777" w:rsidR="00461FC6" w:rsidRPr="001222AC" w:rsidRDefault="00461FC6" w:rsidP="001222AC">
            <w:r w:rsidRPr="001222AC">
              <w:t>Zone</w:t>
            </w:r>
          </w:p>
        </w:tc>
        <w:tc>
          <w:tcPr>
            <w:tcW w:w="630" w:type="dxa"/>
            <w:tcBorders>
              <w:top w:val="single" w:sz="4" w:space="0" w:color="000000"/>
              <w:left w:val="single" w:sz="4" w:space="0" w:color="000000"/>
              <w:bottom w:val="single" w:sz="4" w:space="0" w:color="000000"/>
              <w:right w:val="single" w:sz="4" w:space="0" w:color="000000"/>
            </w:tcBorders>
            <w:shd w:val="clear" w:color="auto" w:fill="AEAAAA"/>
            <w:tcMar>
              <w:top w:w="0" w:type="dxa"/>
              <w:left w:w="28" w:type="dxa"/>
              <w:bottom w:w="0" w:type="dxa"/>
              <w:right w:w="28" w:type="dxa"/>
            </w:tcMar>
            <w:hideMark/>
          </w:tcPr>
          <w:p w14:paraId="704045A4" w14:textId="77777777" w:rsidR="00461FC6" w:rsidRPr="001222AC" w:rsidRDefault="00461FC6" w:rsidP="001222AC">
            <w:r w:rsidRPr="001222AC">
              <w:t>Âge</w:t>
            </w:r>
          </w:p>
        </w:tc>
        <w:tc>
          <w:tcPr>
            <w:tcW w:w="1530" w:type="dxa"/>
            <w:tcBorders>
              <w:top w:val="single" w:sz="4" w:space="0" w:color="000000"/>
              <w:left w:val="single" w:sz="4" w:space="0" w:color="000000"/>
              <w:bottom w:val="single" w:sz="4" w:space="0" w:color="000000"/>
              <w:right w:val="single" w:sz="4" w:space="0" w:color="000000"/>
            </w:tcBorders>
            <w:shd w:val="clear" w:color="auto" w:fill="AEAAAA"/>
            <w:tcMar>
              <w:top w:w="0" w:type="dxa"/>
              <w:left w:w="28" w:type="dxa"/>
              <w:bottom w:w="0" w:type="dxa"/>
              <w:right w:w="28" w:type="dxa"/>
            </w:tcMar>
            <w:hideMark/>
          </w:tcPr>
          <w:p w14:paraId="6CBC9E8F" w14:textId="77777777" w:rsidR="00461FC6" w:rsidRPr="001222AC" w:rsidRDefault="00461FC6" w:rsidP="001222AC">
            <w:r w:rsidRPr="001222AC">
              <w:t>Années</w:t>
            </w:r>
          </w:p>
        </w:tc>
        <w:tc>
          <w:tcPr>
            <w:tcW w:w="1890" w:type="dxa"/>
            <w:tcBorders>
              <w:top w:val="single" w:sz="4" w:space="0" w:color="000000"/>
              <w:left w:val="single" w:sz="4" w:space="0" w:color="000000"/>
              <w:bottom w:val="single" w:sz="4" w:space="0" w:color="000000"/>
              <w:right w:val="single" w:sz="4" w:space="0" w:color="000000"/>
            </w:tcBorders>
            <w:shd w:val="clear" w:color="auto" w:fill="AEAAAA"/>
            <w:tcMar>
              <w:top w:w="0" w:type="dxa"/>
              <w:left w:w="28" w:type="dxa"/>
              <w:bottom w:w="0" w:type="dxa"/>
              <w:right w:w="28" w:type="dxa"/>
            </w:tcMar>
            <w:vAlign w:val="bottom"/>
            <w:hideMark/>
          </w:tcPr>
          <w:p w14:paraId="1B1BC911" w14:textId="77777777" w:rsidR="00461FC6" w:rsidRPr="001222AC" w:rsidRDefault="00461FC6" w:rsidP="001222AC">
            <w:r w:rsidRPr="001222AC">
              <w:t>Disciplines</w:t>
            </w:r>
          </w:p>
        </w:tc>
        <w:tc>
          <w:tcPr>
            <w:tcW w:w="4140" w:type="dxa"/>
            <w:tcBorders>
              <w:top w:val="single" w:sz="4" w:space="0" w:color="000000"/>
              <w:left w:val="single" w:sz="4" w:space="0" w:color="000000"/>
              <w:bottom w:val="single" w:sz="4" w:space="0" w:color="000000"/>
              <w:right w:val="single" w:sz="4" w:space="0" w:color="000000"/>
            </w:tcBorders>
            <w:shd w:val="clear" w:color="auto" w:fill="AEAAAA"/>
            <w:tcMar>
              <w:top w:w="0" w:type="dxa"/>
              <w:left w:w="28" w:type="dxa"/>
              <w:bottom w:w="0" w:type="dxa"/>
              <w:right w:w="28" w:type="dxa"/>
            </w:tcMar>
            <w:vAlign w:val="bottom"/>
            <w:hideMark/>
          </w:tcPr>
          <w:p w14:paraId="13FD410F" w14:textId="77777777" w:rsidR="00461FC6" w:rsidRPr="001222AC" w:rsidRDefault="00461FC6" w:rsidP="001222AC">
            <w:r w:rsidRPr="001222AC">
              <w:t>Référence du programme analysé</w:t>
            </w:r>
          </w:p>
        </w:tc>
      </w:tr>
      <w:tr w:rsidR="001222AC" w:rsidRPr="001222AC" w14:paraId="2C16C32B" w14:textId="77777777" w:rsidTr="001222AC">
        <w:trPr>
          <w:trHeight w:val="219"/>
        </w:trPr>
        <w:tc>
          <w:tcPr>
            <w:tcW w:w="805" w:type="dxa"/>
            <w:vMerge w:val="restart"/>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51C3E43E" w14:textId="77777777" w:rsidR="00461FC6" w:rsidRPr="001222AC" w:rsidRDefault="00461FC6" w:rsidP="001222AC">
            <w:r w:rsidRPr="001222AC">
              <w:t>Québec</w:t>
            </w:r>
          </w:p>
        </w:tc>
        <w:tc>
          <w:tcPr>
            <w:tcW w:w="63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63180134" w14:textId="77777777" w:rsidR="00461FC6" w:rsidRPr="001222AC" w:rsidRDefault="00461FC6" w:rsidP="001222AC">
            <w:r w:rsidRPr="001222AC">
              <w:t>12-14</w:t>
            </w:r>
          </w:p>
        </w:tc>
        <w:tc>
          <w:tcPr>
            <w:tcW w:w="153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2AF30A33" w14:textId="77777777" w:rsidR="00461FC6" w:rsidRPr="001222AC" w:rsidRDefault="00461FC6" w:rsidP="001222AC">
            <w:r w:rsidRPr="001222AC">
              <w:t>1 et 2 (cycle 1)</w:t>
            </w:r>
          </w:p>
        </w:tc>
        <w:tc>
          <w:tcPr>
            <w:tcW w:w="189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48DB05FE" w14:textId="77777777" w:rsidR="00461FC6" w:rsidRPr="001222AC" w:rsidRDefault="00461FC6" w:rsidP="001222AC">
            <w:r w:rsidRPr="001222AC">
              <w:t>ST</w:t>
            </w:r>
          </w:p>
        </w:tc>
        <w:tc>
          <w:tcPr>
            <w:tcW w:w="41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1581B559" w14:textId="77777777" w:rsidR="00461FC6" w:rsidRPr="001222AC" w:rsidRDefault="00461FC6" w:rsidP="001222AC">
            <w:r w:rsidRPr="001222AC">
              <w:t>MELS, PFEQ premier cycle (2005)</w:t>
            </w:r>
          </w:p>
        </w:tc>
      </w:tr>
      <w:tr w:rsidR="001222AC" w:rsidRPr="001222AC" w14:paraId="7AEAE1B6" w14:textId="77777777" w:rsidTr="001222AC">
        <w:trPr>
          <w:trHeight w:val="366"/>
        </w:trPr>
        <w:tc>
          <w:tcPr>
            <w:tcW w:w="805" w:type="dxa"/>
            <w:vMerge/>
            <w:tcBorders>
              <w:top w:val="single" w:sz="4" w:space="0" w:color="000000"/>
              <w:left w:val="single" w:sz="4" w:space="0" w:color="000000"/>
              <w:bottom w:val="single" w:sz="4" w:space="0" w:color="000000"/>
              <w:right w:val="single" w:sz="4" w:space="0" w:color="000000"/>
            </w:tcBorders>
            <w:vAlign w:val="center"/>
            <w:hideMark/>
          </w:tcPr>
          <w:p w14:paraId="004A0611" w14:textId="77777777" w:rsidR="00461FC6" w:rsidRPr="001222AC" w:rsidRDefault="00461FC6" w:rsidP="001222AC"/>
        </w:tc>
        <w:tc>
          <w:tcPr>
            <w:tcW w:w="630" w:type="dxa"/>
            <w:vMerge w:val="restart"/>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32D76B8E" w14:textId="77777777" w:rsidR="00461FC6" w:rsidRPr="001222AC" w:rsidRDefault="00461FC6" w:rsidP="001222AC">
            <w:r w:rsidRPr="001222AC">
              <w:t>15-17</w:t>
            </w:r>
          </w:p>
        </w:tc>
        <w:tc>
          <w:tcPr>
            <w:tcW w:w="153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0D45F4F7" w14:textId="77777777" w:rsidR="00461FC6" w:rsidRPr="001222AC" w:rsidRDefault="00461FC6" w:rsidP="001222AC">
            <w:r w:rsidRPr="001222AC">
              <w:t>3 et 4 (cycle 2)</w:t>
            </w:r>
          </w:p>
        </w:tc>
        <w:tc>
          <w:tcPr>
            <w:tcW w:w="189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4FD36971" w14:textId="77777777" w:rsidR="00461FC6" w:rsidRPr="001222AC" w:rsidRDefault="00461FC6" w:rsidP="001222AC">
            <w:r w:rsidRPr="001222AC">
              <w:t>ST</w:t>
            </w:r>
          </w:p>
        </w:tc>
        <w:tc>
          <w:tcPr>
            <w:tcW w:w="41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7C80F95A" w14:textId="77777777" w:rsidR="00461FC6" w:rsidRPr="001222AC" w:rsidRDefault="00461FC6" w:rsidP="001222AC">
            <w:r w:rsidRPr="001222AC">
              <w:t>MELS, PFEQ deuxième cycle (2007)</w:t>
            </w:r>
          </w:p>
        </w:tc>
      </w:tr>
      <w:tr w:rsidR="001222AC" w:rsidRPr="001222AC" w14:paraId="7B52809E" w14:textId="77777777" w:rsidTr="00FE7BD3">
        <w:trPr>
          <w:trHeight w:val="284"/>
        </w:trPr>
        <w:tc>
          <w:tcPr>
            <w:tcW w:w="805" w:type="dxa"/>
            <w:vMerge/>
            <w:tcBorders>
              <w:top w:val="single" w:sz="4" w:space="0" w:color="000000"/>
              <w:left w:val="single" w:sz="4" w:space="0" w:color="000000"/>
              <w:bottom w:val="single" w:sz="4" w:space="0" w:color="000000"/>
              <w:right w:val="single" w:sz="4" w:space="0" w:color="000000"/>
            </w:tcBorders>
            <w:vAlign w:val="center"/>
            <w:hideMark/>
          </w:tcPr>
          <w:p w14:paraId="1FE1F23D" w14:textId="77777777" w:rsidR="00461FC6" w:rsidRPr="001222AC" w:rsidRDefault="00461FC6" w:rsidP="001222AC"/>
        </w:tc>
        <w:tc>
          <w:tcPr>
            <w:tcW w:w="630" w:type="dxa"/>
            <w:vMerge/>
            <w:tcBorders>
              <w:top w:val="single" w:sz="4" w:space="0" w:color="000000"/>
              <w:left w:val="single" w:sz="4" w:space="0" w:color="000000"/>
              <w:bottom w:val="single" w:sz="4" w:space="0" w:color="000000"/>
              <w:right w:val="single" w:sz="4" w:space="0" w:color="000000"/>
            </w:tcBorders>
            <w:vAlign w:val="center"/>
            <w:hideMark/>
          </w:tcPr>
          <w:p w14:paraId="3A16D006" w14:textId="77777777" w:rsidR="00461FC6" w:rsidRPr="001222AC" w:rsidRDefault="00461FC6" w:rsidP="001222AC"/>
        </w:tc>
        <w:tc>
          <w:tcPr>
            <w:tcW w:w="153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1837430F" w14:textId="77777777" w:rsidR="00461FC6" w:rsidRPr="001222AC" w:rsidRDefault="00461FC6" w:rsidP="001222AC">
            <w:r w:rsidRPr="001222AC">
              <w:t>3 et 4 (cycle 2)</w:t>
            </w:r>
          </w:p>
        </w:tc>
        <w:tc>
          <w:tcPr>
            <w:tcW w:w="189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1B1457DD" w14:textId="77777777" w:rsidR="00461FC6" w:rsidRPr="001222AC" w:rsidRDefault="00461FC6" w:rsidP="001222AC">
            <w:r w:rsidRPr="001222AC">
              <w:t>PDA (ST-ST-STE)</w:t>
            </w:r>
          </w:p>
        </w:tc>
        <w:tc>
          <w:tcPr>
            <w:tcW w:w="41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767B82B6" w14:textId="77777777" w:rsidR="00461FC6" w:rsidRPr="001222AC" w:rsidRDefault="00461FC6" w:rsidP="001222AC">
            <w:r w:rsidRPr="001222AC">
              <w:t>MELS, PDA au secondaire (2010)</w:t>
            </w:r>
          </w:p>
        </w:tc>
      </w:tr>
      <w:tr w:rsidR="001222AC" w:rsidRPr="001222AC" w14:paraId="7D184B25" w14:textId="77777777" w:rsidTr="00FE7BD3">
        <w:trPr>
          <w:trHeight w:val="284"/>
        </w:trPr>
        <w:tc>
          <w:tcPr>
            <w:tcW w:w="805" w:type="dxa"/>
            <w:vMerge/>
            <w:tcBorders>
              <w:top w:val="single" w:sz="4" w:space="0" w:color="000000"/>
              <w:left w:val="single" w:sz="4" w:space="0" w:color="000000"/>
              <w:bottom w:val="single" w:sz="4" w:space="0" w:color="000000"/>
              <w:right w:val="single" w:sz="4" w:space="0" w:color="000000"/>
            </w:tcBorders>
            <w:vAlign w:val="center"/>
            <w:hideMark/>
          </w:tcPr>
          <w:p w14:paraId="271D1B05" w14:textId="77777777" w:rsidR="00461FC6" w:rsidRPr="001222AC" w:rsidRDefault="00461FC6" w:rsidP="001222AC"/>
        </w:tc>
        <w:tc>
          <w:tcPr>
            <w:tcW w:w="630" w:type="dxa"/>
            <w:vMerge/>
            <w:tcBorders>
              <w:top w:val="single" w:sz="4" w:space="0" w:color="000000"/>
              <w:left w:val="single" w:sz="4" w:space="0" w:color="000000"/>
              <w:bottom w:val="single" w:sz="4" w:space="0" w:color="000000"/>
              <w:right w:val="single" w:sz="4" w:space="0" w:color="000000"/>
            </w:tcBorders>
            <w:vAlign w:val="center"/>
            <w:hideMark/>
          </w:tcPr>
          <w:p w14:paraId="22A25EC4" w14:textId="77777777" w:rsidR="00461FC6" w:rsidRPr="001222AC" w:rsidRDefault="00461FC6" w:rsidP="001222AC"/>
        </w:tc>
        <w:tc>
          <w:tcPr>
            <w:tcW w:w="153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4A1A57C6" w14:textId="77777777" w:rsidR="00461FC6" w:rsidRPr="001222AC" w:rsidRDefault="00461FC6" w:rsidP="001222AC">
            <w:r w:rsidRPr="001222AC">
              <w:t>3 et 4 (cycle 2)</w:t>
            </w:r>
          </w:p>
        </w:tc>
        <w:tc>
          <w:tcPr>
            <w:tcW w:w="189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6FA62736" w14:textId="77777777" w:rsidR="00461FC6" w:rsidRPr="001222AC" w:rsidRDefault="00461FC6" w:rsidP="001222AC">
            <w:r w:rsidRPr="001222AC">
              <w:t>STE</w:t>
            </w:r>
          </w:p>
        </w:tc>
        <w:tc>
          <w:tcPr>
            <w:tcW w:w="41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543B2C1E" w14:textId="77777777" w:rsidR="00461FC6" w:rsidRPr="001222AC" w:rsidRDefault="00461FC6" w:rsidP="001222AC">
            <w:r w:rsidRPr="001222AC">
              <w:t>MELS, PFEQ deuxième cycle (2007)</w:t>
            </w:r>
          </w:p>
        </w:tc>
      </w:tr>
      <w:tr w:rsidR="001222AC" w:rsidRPr="001222AC" w14:paraId="3FDDCAEF" w14:textId="77777777" w:rsidTr="00FE7BD3">
        <w:trPr>
          <w:trHeight w:val="284"/>
        </w:trPr>
        <w:tc>
          <w:tcPr>
            <w:tcW w:w="805" w:type="dxa"/>
            <w:vMerge/>
            <w:tcBorders>
              <w:top w:val="single" w:sz="4" w:space="0" w:color="000000"/>
              <w:left w:val="single" w:sz="4" w:space="0" w:color="000000"/>
              <w:bottom w:val="single" w:sz="4" w:space="0" w:color="000000"/>
              <w:right w:val="single" w:sz="4" w:space="0" w:color="000000"/>
            </w:tcBorders>
            <w:vAlign w:val="center"/>
            <w:hideMark/>
          </w:tcPr>
          <w:p w14:paraId="2807B8E3" w14:textId="77777777" w:rsidR="00461FC6" w:rsidRPr="001222AC" w:rsidRDefault="00461FC6" w:rsidP="001222AC"/>
        </w:tc>
        <w:tc>
          <w:tcPr>
            <w:tcW w:w="630" w:type="dxa"/>
            <w:vMerge/>
            <w:tcBorders>
              <w:top w:val="single" w:sz="4" w:space="0" w:color="000000"/>
              <w:left w:val="single" w:sz="4" w:space="0" w:color="000000"/>
              <w:bottom w:val="single" w:sz="4" w:space="0" w:color="000000"/>
              <w:right w:val="single" w:sz="4" w:space="0" w:color="000000"/>
            </w:tcBorders>
            <w:vAlign w:val="center"/>
            <w:hideMark/>
          </w:tcPr>
          <w:p w14:paraId="4B4CAC43" w14:textId="77777777" w:rsidR="00461FC6" w:rsidRPr="001222AC" w:rsidRDefault="00461FC6" w:rsidP="001222AC"/>
        </w:tc>
        <w:tc>
          <w:tcPr>
            <w:tcW w:w="153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57797156" w14:textId="77777777" w:rsidR="00461FC6" w:rsidRPr="001222AC" w:rsidRDefault="00461FC6" w:rsidP="001222AC">
            <w:r w:rsidRPr="001222AC">
              <w:t>3 et 4 (cycle 2)</w:t>
            </w:r>
          </w:p>
        </w:tc>
        <w:tc>
          <w:tcPr>
            <w:tcW w:w="189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68FDD8C4" w14:textId="77777777" w:rsidR="00461FC6" w:rsidRPr="001222AC" w:rsidRDefault="00461FC6" w:rsidP="001222AC">
            <w:r w:rsidRPr="001222AC">
              <w:t>ATS</w:t>
            </w:r>
          </w:p>
        </w:tc>
        <w:tc>
          <w:tcPr>
            <w:tcW w:w="41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6D71BFF3" w14:textId="77777777" w:rsidR="00461FC6" w:rsidRPr="001222AC" w:rsidRDefault="00461FC6" w:rsidP="001222AC">
            <w:r w:rsidRPr="001222AC">
              <w:t>MELS, PFEQ deuxième cycle (2007)</w:t>
            </w:r>
          </w:p>
        </w:tc>
      </w:tr>
      <w:tr w:rsidR="001222AC" w:rsidRPr="001222AC" w14:paraId="53FBC6E9" w14:textId="77777777" w:rsidTr="00FE7BD3">
        <w:trPr>
          <w:trHeight w:val="284"/>
        </w:trPr>
        <w:tc>
          <w:tcPr>
            <w:tcW w:w="805" w:type="dxa"/>
            <w:vMerge/>
            <w:tcBorders>
              <w:top w:val="single" w:sz="4" w:space="0" w:color="000000"/>
              <w:left w:val="single" w:sz="4" w:space="0" w:color="000000"/>
              <w:bottom w:val="single" w:sz="4" w:space="0" w:color="000000"/>
              <w:right w:val="single" w:sz="4" w:space="0" w:color="000000"/>
            </w:tcBorders>
            <w:vAlign w:val="center"/>
            <w:hideMark/>
          </w:tcPr>
          <w:p w14:paraId="3ABEFDD4" w14:textId="77777777" w:rsidR="00461FC6" w:rsidRPr="001222AC" w:rsidRDefault="00461FC6" w:rsidP="001222AC"/>
        </w:tc>
        <w:tc>
          <w:tcPr>
            <w:tcW w:w="630" w:type="dxa"/>
            <w:vMerge/>
            <w:tcBorders>
              <w:top w:val="single" w:sz="4" w:space="0" w:color="000000"/>
              <w:left w:val="single" w:sz="4" w:space="0" w:color="000000"/>
              <w:bottom w:val="single" w:sz="4" w:space="0" w:color="000000"/>
              <w:right w:val="single" w:sz="4" w:space="0" w:color="000000"/>
            </w:tcBorders>
            <w:vAlign w:val="center"/>
            <w:hideMark/>
          </w:tcPr>
          <w:p w14:paraId="4C1C8109" w14:textId="77777777" w:rsidR="00461FC6" w:rsidRPr="001222AC" w:rsidRDefault="00461FC6" w:rsidP="001222AC"/>
        </w:tc>
        <w:tc>
          <w:tcPr>
            <w:tcW w:w="153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7C8F19FF" w14:textId="77777777" w:rsidR="00461FC6" w:rsidRPr="001222AC" w:rsidRDefault="00461FC6" w:rsidP="001222AC">
            <w:r w:rsidRPr="001222AC">
              <w:t>3 et 4 (cycle 2)</w:t>
            </w:r>
          </w:p>
        </w:tc>
        <w:tc>
          <w:tcPr>
            <w:tcW w:w="189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18E542C7" w14:textId="77777777" w:rsidR="00461FC6" w:rsidRPr="001222AC" w:rsidRDefault="00461FC6" w:rsidP="001222AC">
            <w:r w:rsidRPr="001222AC">
              <w:t>PDA (ST-ATS-SE)</w:t>
            </w:r>
          </w:p>
        </w:tc>
        <w:tc>
          <w:tcPr>
            <w:tcW w:w="41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2E3F786D" w14:textId="77777777" w:rsidR="00461FC6" w:rsidRPr="001222AC" w:rsidRDefault="00461FC6" w:rsidP="001222AC">
            <w:r w:rsidRPr="001222AC">
              <w:t>MELS, PDA au secondaire (2010)</w:t>
            </w:r>
          </w:p>
        </w:tc>
      </w:tr>
      <w:tr w:rsidR="001222AC" w:rsidRPr="001222AC" w14:paraId="7113412D" w14:textId="77777777" w:rsidTr="00FE7BD3">
        <w:trPr>
          <w:trHeight w:val="284"/>
        </w:trPr>
        <w:tc>
          <w:tcPr>
            <w:tcW w:w="805" w:type="dxa"/>
            <w:vMerge/>
            <w:tcBorders>
              <w:top w:val="single" w:sz="4" w:space="0" w:color="000000"/>
              <w:left w:val="single" w:sz="4" w:space="0" w:color="000000"/>
              <w:bottom w:val="single" w:sz="4" w:space="0" w:color="000000"/>
              <w:right w:val="single" w:sz="4" w:space="0" w:color="000000"/>
            </w:tcBorders>
            <w:vAlign w:val="center"/>
            <w:hideMark/>
          </w:tcPr>
          <w:p w14:paraId="7D0AC643" w14:textId="77777777" w:rsidR="00461FC6" w:rsidRPr="001222AC" w:rsidRDefault="00461FC6" w:rsidP="001222AC"/>
        </w:tc>
        <w:tc>
          <w:tcPr>
            <w:tcW w:w="630" w:type="dxa"/>
            <w:vMerge/>
            <w:tcBorders>
              <w:top w:val="single" w:sz="4" w:space="0" w:color="000000"/>
              <w:left w:val="single" w:sz="4" w:space="0" w:color="000000"/>
              <w:bottom w:val="single" w:sz="4" w:space="0" w:color="000000"/>
              <w:right w:val="single" w:sz="4" w:space="0" w:color="000000"/>
            </w:tcBorders>
            <w:vAlign w:val="center"/>
            <w:hideMark/>
          </w:tcPr>
          <w:p w14:paraId="2164EE94" w14:textId="77777777" w:rsidR="00461FC6" w:rsidRPr="001222AC" w:rsidRDefault="00461FC6" w:rsidP="001222AC"/>
        </w:tc>
        <w:tc>
          <w:tcPr>
            <w:tcW w:w="153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38216F5E" w14:textId="77777777" w:rsidR="00461FC6" w:rsidRPr="001222AC" w:rsidRDefault="00461FC6" w:rsidP="001222AC">
            <w:r w:rsidRPr="001222AC">
              <w:t>5 (cycle 2)</w:t>
            </w:r>
          </w:p>
        </w:tc>
        <w:tc>
          <w:tcPr>
            <w:tcW w:w="189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75BA4D8D" w14:textId="77777777" w:rsidR="00461FC6" w:rsidRPr="001222AC" w:rsidRDefault="00461FC6" w:rsidP="001222AC">
            <w:r w:rsidRPr="001222AC">
              <w:t>SE</w:t>
            </w:r>
          </w:p>
        </w:tc>
        <w:tc>
          <w:tcPr>
            <w:tcW w:w="41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073E035A" w14:textId="77777777" w:rsidR="00461FC6" w:rsidRPr="001222AC" w:rsidRDefault="00461FC6" w:rsidP="001222AC">
            <w:r w:rsidRPr="001222AC">
              <w:t>MELS, PFEQ deuxième cycle (2007).</w:t>
            </w:r>
          </w:p>
        </w:tc>
      </w:tr>
      <w:tr w:rsidR="001222AC" w:rsidRPr="001222AC" w14:paraId="73E8AF2F" w14:textId="77777777" w:rsidTr="00FE7BD3">
        <w:trPr>
          <w:trHeight w:val="284"/>
        </w:trPr>
        <w:tc>
          <w:tcPr>
            <w:tcW w:w="805" w:type="dxa"/>
            <w:vMerge/>
            <w:tcBorders>
              <w:top w:val="single" w:sz="4" w:space="0" w:color="000000"/>
              <w:left w:val="single" w:sz="4" w:space="0" w:color="000000"/>
              <w:bottom w:val="single" w:sz="4" w:space="0" w:color="000000"/>
              <w:right w:val="single" w:sz="4" w:space="0" w:color="000000"/>
            </w:tcBorders>
            <w:vAlign w:val="center"/>
            <w:hideMark/>
          </w:tcPr>
          <w:p w14:paraId="0AB83F02" w14:textId="77777777" w:rsidR="00461FC6" w:rsidRPr="001222AC" w:rsidRDefault="00461FC6" w:rsidP="001222AC"/>
        </w:tc>
        <w:tc>
          <w:tcPr>
            <w:tcW w:w="630" w:type="dxa"/>
            <w:vMerge/>
            <w:tcBorders>
              <w:top w:val="single" w:sz="4" w:space="0" w:color="000000"/>
              <w:left w:val="single" w:sz="4" w:space="0" w:color="000000"/>
              <w:bottom w:val="single" w:sz="4" w:space="0" w:color="000000"/>
              <w:right w:val="single" w:sz="4" w:space="0" w:color="000000"/>
            </w:tcBorders>
            <w:vAlign w:val="center"/>
            <w:hideMark/>
          </w:tcPr>
          <w:p w14:paraId="5955D32B" w14:textId="77777777" w:rsidR="00461FC6" w:rsidRPr="001222AC" w:rsidRDefault="00461FC6" w:rsidP="001222AC"/>
        </w:tc>
        <w:tc>
          <w:tcPr>
            <w:tcW w:w="153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4C92EF3D" w14:textId="77777777" w:rsidR="00461FC6" w:rsidRPr="001222AC" w:rsidRDefault="00461FC6" w:rsidP="001222AC">
            <w:r w:rsidRPr="001222AC">
              <w:t>5 (cycle 2)</w:t>
            </w:r>
          </w:p>
        </w:tc>
        <w:tc>
          <w:tcPr>
            <w:tcW w:w="189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3BF0D01A" w14:textId="77777777" w:rsidR="00461FC6" w:rsidRPr="001222AC" w:rsidRDefault="00461FC6" w:rsidP="001222AC">
            <w:r w:rsidRPr="001222AC">
              <w:t>Physique</w:t>
            </w:r>
          </w:p>
        </w:tc>
        <w:tc>
          <w:tcPr>
            <w:tcW w:w="41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206C403A" w14:textId="77777777" w:rsidR="00461FC6" w:rsidRPr="001222AC" w:rsidRDefault="00461FC6" w:rsidP="001222AC">
            <w:r w:rsidRPr="001222AC">
              <w:t>MELS, PFEQ deuxième cycle (2007)</w:t>
            </w:r>
          </w:p>
        </w:tc>
      </w:tr>
      <w:tr w:rsidR="001222AC" w:rsidRPr="001222AC" w14:paraId="557B6FDA" w14:textId="77777777" w:rsidTr="00FE7BD3">
        <w:trPr>
          <w:trHeight w:val="284"/>
        </w:trPr>
        <w:tc>
          <w:tcPr>
            <w:tcW w:w="805" w:type="dxa"/>
            <w:vMerge/>
            <w:tcBorders>
              <w:top w:val="single" w:sz="4" w:space="0" w:color="000000"/>
              <w:left w:val="single" w:sz="4" w:space="0" w:color="000000"/>
              <w:bottom w:val="single" w:sz="4" w:space="0" w:color="000000"/>
              <w:right w:val="single" w:sz="4" w:space="0" w:color="000000"/>
            </w:tcBorders>
            <w:vAlign w:val="center"/>
            <w:hideMark/>
          </w:tcPr>
          <w:p w14:paraId="40958E2B" w14:textId="77777777" w:rsidR="00461FC6" w:rsidRPr="001222AC" w:rsidRDefault="00461FC6" w:rsidP="001222AC"/>
        </w:tc>
        <w:tc>
          <w:tcPr>
            <w:tcW w:w="630" w:type="dxa"/>
            <w:vMerge/>
            <w:tcBorders>
              <w:top w:val="single" w:sz="4" w:space="0" w:color="000000"/>
              <w:left w:val="single" w:sz="4" w:space="0" w:color="000000"/>
              <w:bottom w:val="single" w:sz="4" w:space="0" w:color="000000"/>
              <w:right w:val="single" w:sz="4" w:space="0" w:color="000000"/>
            </w:tcBorders>
            <w:vAlign w:val="center"/>
            <w:hideMark/>
          </w:tcPr>
          <w:p w14:paraId="447BD745" w14:textId="77777777" w:rsidR="00461FC6" w:rsidRPr="001222AC" w:rsidRDefault="00461FC6" w:rsidP="001222AC"/>
        </w:tc>
        <w:tc>
          <w:tcPr>
            <w:tcW w:w="153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5DFE4F20" w14:textId="77777777" w:rsidR="00461FC6" w:rsidRPr="001222AC" w:rsidRDefault="00461FC6" w:rsidP="001222AC">
            <w:r w:rsidRPr="001222AC">
              <w:t>5 (cycle 2)</w:t>
            </w:r>
          </w:p>
        </w:tc>
        <w:tc>
          <w:tcPr>
            <w:tcW w:w="189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002E6F65" w14:textId="77777777" w:rsidR="00461FC6" w:rsidRPr="001222AC" w:rsidRDefault="00461FC6" w:rsidP="001222AC">
            <w:r w:rsidRPr="001222AC">
              <w:t>PDA physique</w:t>
            </w:r>
          </w:p>
        </w:tc>
        <w:tc>
          <w:tcPr>
            <w:tcW w:w="41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10743755" w14:textId="77777777" w:rsidR="00461FC6" w:rsidRPr="001222AC" w:rsidRDefault="00461FC6" w:rsidP="001222AC">
            <w:r w:rsidRPr="001222AC">
              <w:t>MELS, PDA au secondaire (2011)</w:t>
            </w:r>
          </w:p>
        </w:tc>
      </w:tr>
      <w:tr w:rsidR="001222AC" w:rsidRPr="001222AC" w14:paraId="2B7F508E" w14:textId="77777777" w:rsidTr="00FE7BD3">
        <w:trPr>
          <w:trHeight w:val="284"/>
        </w:trPr>
        <w:tc>
          <w:tcPr>
            <w:tcW w:w="805" w:type="dxa"/>
            <w:vMerge/>
            <w:tcBorders>
              <w:top w:val="single" w:sz="4" w:space="0" w:color="000000"/>
              <w:left w:val="single" w:sz="4" w:space="0" w:color="000000"/>
              <w:bottom w:val="single" w:sz="4" w:space="0" w:color="000000"/>
              <w:right w:val="single" w:sz="4" w:space="0" w:color="000000"/>
            </w:tcBorders>
            <w:vAlign w:val="center"/>
            <w:hideMark/>
          </w:tcPr>
          <w:p w14:paraId="7B7EDA56" w14:textId="77777777" w:rsidR="00461FC6" w:rsidRPr="001222AC" w:rsidRDefault="00461FC6" w:rsidP="001222AC"/>
        </w:tc>
        <w:tc>
          <w:tcPr>
            <w:tcW w:w="630" w:type="dxa"/>
            <w:vMerge/>
            <w:tcBorders>
              <w:top w:val="single" w:sz="4" w:space="0" w:color="000000"/>
              <w:left w:val="single" w:sz="4" w:space="0" w:color="000000"/>
              <w:bottom w:val="single" w:sz="4" w:space="0" w:color="000000"/>
              <w:right w:val="single" w:sz="4" w:space="0" w:color="000000"/>
            </w:tcBorders>
            <w:vAlign w:val="center"/>
            <w:hideMark/>
          </w:tcPr>
          <w:p w14:paraId="4C8B06FC" w14:textId="77777777" w:rsidR="00461FC6" w:rsidRPr="001222AC" w:rsidRDefault="00461FC6" w:rsidP="001222AC"/>
        </w:tc>
        <w:tc>
          <w:tcPr>
            <w:tcW w:w="153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0C97C10D" w14:textId="77777777" w:rsidR="00461FC6" w:rsidRPr="001222AC" w:rsidRDefault="00461FC6" w:rsidP="001222AC">
            <w:r w:rsidRPr="001222AC">
              <w:t>5 (cycle 2)</w:t>
            </w:r>
          </w:p>
        </w:tc>
        <w:tc>
          <w:tcPr>
            <w:tcW w:w="189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34D5B87C" w14:textId="77777777" w:rsidR="00461FC6" w:rsidRPr="001222AC" w:rsidRDefault="00461FC6" w:rsidP="001222AC">
            <w:r w:rsidRPr="001222AC">
              <w:t>Chimie</w:t>
            </w:r>
          </w:p>
        </w:tc>
        <w:tc>
          <w:tcPr>
            <w:tcW w:w="41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06133FB2" w14:textId="77777777" w:rsidR="00461FC6" w:rsidRPr="001222AC" w:rsidRDefault="00461FC6" w:rsidP="001222AC">
            <w:r w:rsidRPr="001222AC">
              <w:t>MELS, PFEQ deuxième cycle (2007)</w:t>
            </w:r>
          </w:p>
        </w:tc>
      </w:tr>
      <w:tr w:rsidR="001222AC" w:rsidRPr="001222AC" w14:paraId="73043268" w14:textId="77777777" w:rsidTr="00FE7BD3">
        <w:trPr>
          <w:trHeight w:val="284"/>
        </w:trPr>
        <w:tc>
          <w:tcPr>
            <w:tcW w:w="805" w:type="dxa"/>
            <w:vMerge/>
            <w:tcBorders>
              <w:top w:val="single" w:sz="4" w:space="0" w:color="000000"/>
              <w:left w:val="single" w:sz="4" w:space="0" w:color="000000"/>
              <w:bottom w:val="single" w:sz="4" w:space="0" w:color="000000"/>
              <w:right w:val="single" w:sz="4" w:space="0" w:color="000000"/>
            </w:tcBorders>
            <w:vAlign w:val="center"/>
            <w:hideMark/>
          </w:tcPr>
          <w:p w14:paraId="4E42169A" w14:textId="77777777" w:rsidR="00461FC6" w:rsidRPr="001222AC" w:rsidRDefault="00461FC6" w:rsidP="001222AC"/>
        </w:tc>
        <w:tc>
          <w:tcPr>
            <w:tcW w:w="630" w:type="dxa"/>
            <w:vMerge/>
            <w:tcBorders>
              <w:top w:val="single" w:sz="4" w:space="0" w:color="000000"/>
              <w:left w:val="single" w:sz="4" w:space="0" w:color="000000"/>
              <w:bottom w:val="single" w:sz="4" w:space="0" w:color="000000"/>
              <w:right w:val="single" w:sz="4" w:space="0" w:color="000000"/>
            </w:tcBorders>
            <w:vAlign w:val="center"/>
            <w:hideMark/>
          </w:tcPr>
          <w:p w14:paraId="5869E291" w14:textId="77777777" w:rsidR="00461FC6" w:rsidRPr="001222AC" w:rsidRDefault="00461FC6" w:rsidP="001222AC"/>
        </w:tc>
        <w:tc>
          <w:tcPr>
            <w:tcW w:w="153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7125BF99" w14:textId="77777777" w:rsidR="00461FC6" w:rsidRPr="001222AC" w:rsidRDefault="00461FC6" w:rsidP="001222AC">
            <w:r w:rsidRPr="001222AC">
              <w:t>5 (cycle 2)</w:t>
            </w:r>
          </w:p>
        </w:tc>
        <w:tc>
          <w:tcPr>
            <w:tcW w:w="189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50343223" w14:textId="77777777" w:rsidR="00461FC6" w:rsidRPr="001222AC" w:rsidRDefault="00461FC6" w:rsidP="001222AC">
            <w:r w:rsidRPr="001222AC">
              <w:t>PDA chimie</w:t>
            </w:r>
          </w:p>
        </w:tc>
        <w:tc>
          <w:tcPr>
            <w:tcW w:w="41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7D745595" w14:textId="77777777" w:rsidR="00461FC6" w:rsidRPr="001222AC" w:rsidRDefault="00461FC6" w:rsidP="001222AC">
            <w:r w:rsidRPr="001222AC">
              <w:t>MELS, PDA au secondaire (2011)</w:t>
            </w:r>
          </w:p>
        </w:tc>
      </w:tr>
      <w:tr w:rsidR="001222AC" w:rsidRPr="001222AC" w14:paraId="48A2DB66" w14:textId="77777777" w:rsidTr="00FE7BD3">
        <w:trPr>
          <w:trHeight w:val="241"/>
        </w:trPr>
        <w:tc>
          <w:tcPr>
            <w:tcW w:w="805" w:type="dxa"/>
            <w:vMerge w:val="restart"/>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030EB499" w14:textId="77777777" w:rsidR="00461FC6" w:rsidRPr="001222AC" w:rsidRDefault="00461FC6" w:rsidP="001222AC">
            <w:r w:rsidRPr="001222AC">
              <w:t>France</w:t>
            </w:r>
          </w:p>
        </w:tc>
        <w:tc>
          <w:tcPr>
            <w:tcW w:w="63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66330BF3" w14:textId="77777777" w:rsidR="00461FC6" w:rsidRPr="001222AC" w:rsidRDefault="00461FC6" w:rsidP="001222AC">
            <w:r w:rsidRPr="001222AC">
              <w:t>12-15</w:t>
            </w:r>
          </w:p>
        </w:tc>
        <w:tc>
          <w:tcPr>
            <w:tcW w:w="153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4F5E563A" w14:textId="77777777" w:rsidR="00461FC6" w:rsidRPr="001222AC" w:rsidRDefault="00461FC6" w:rsidP="001222AC">
            <w:r w:rsidRPr="001222AC">
              <w:t>Cycle 4</w:t>
            </w:r>
          </w:p>
        </w:tc>
        <w:tc>
          <w:tcPr>
            <w:tcW w:w="189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711EBD98" w14:textId="77777777" w:rsidR="00461FC6" w:rsidRPr="001222AC" w:rsidRDefault="00461FC6" w:rsidP="001222AC">
            <w:r w:rsidRPr="001222AC">
              <w:t>PC-SVT-TECH</w:t>
            </w:r>
          </w:p>
        </w:tc>
        <w:tc>
          <w:tcPr>
            <w:tcW w:w="41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435C57D8" w14:textId="77777777" w:rsidR="00461FC6" w:rsidRPr="001222AC" w:rsidRDefault="00461FC6" w:rsidP="001222AC">
            <w:r w:rsidRPr="001222AC">
              <w:t>BOEN spécial n° 11 du 26 novembre 2015</w:t>
            </w:r>
          </w:p>
        </w:tc>
      </w:tr>
      <w:tr w:rsidR="001222AC" w:rsidRPr="001222AC" w14:paraId="3835EBA4" w14:textId="77777777" w:rsidTr="00FE7BD3">
        <w:trPr>
          <w:trHeight w:val="241"/>
        </w:trPr>
        <w:tc>
          <w:tcPr>
            <w:tcW w:w="805" w:type="dxa"/>
            <w:vMerge/>
            <w:tcBorders>
              <w:top w:val="single" w:sz="4" w:space="0" w:color="000000"/>
              <w:left w:val="single" w:sz="4" w:space="0" w:color="000000"/>
              <w:bottom w:val="single" w:sz="4" w:space="0" w:color="000000"/>
              <w:right w:val="single" w:sz="4" w:space="0" w:color="000000"/>
            </w:tcBorders>
            <w:vAlign w:val="center"/>
            <w:hideMark/>
          </w:tcPr>
          <w:p w14:paraId="2AC7C168" w14:textId="77777777" w:rsidR="00461FC6" w:rsidRPr="001222AC" w:rsidRDefault="00461FC6" w:rsidP="001222AC"/>
        </w:tc>
        <w:tc>
          <w:tcPr>
            <w:tcW w:w="630" w:type="dxa"/>
            <w:vMerge w:val="restart"/>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4C537518" w14:textId="77777777" w:rsidR="00461FC6" w:rsidRPr="001222AC" w:rsidRDefault="00461FC6" w:rsidP="001222AC">
            <w:r w:rsidRPr="001222AC">
              <w:t>16</w:t>
            </w:r>
          </w:p>
        </w:tc>
        <w:tc>
          <w:tcPr>
            <w:tcW w:w="1530" w:type="dxa"/>
            <w:vMerge w:val="restart"/>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38BFEA0B" w14:textId="77777777" w:rsidR="00461FC6" w:rsidRPr="001222AC" w:rsidRDefault="00461FC6" w:rsidP="001222AC">
            <w:r w:rsidRPr="001222AC">
              <w:t>Seconde</w:t>
            </w:r>
          </w:p>
        </w:tc>
        <w:tc>
          <w:tcPr>
            <w:tcW w:w="189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3582770C" w14:textId="77777777" w:rsidR="00461FC6" w:rsidRPr="001222AC" w:rsidRDefault="00461FC6" w:rsidP="001222AC">
            <w:r w:rsidRPr="001222AC">
              <w:t>PC</w:t>
            </w:r>
          </w:p>
        </w:tc>
        <w:tc>
          <w:tcPr>
            <w:tcW w:w="41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691DD309" w14:textId="77777777" w:rsidR="00461FC6" w:rsidRPr="001222AC" w:rsidRDefault="00461FC6" w:rsidP="001222AC">
            <w:r w:rsidRPr="001222AC">
              <w:t>BO spécial n° 1 du 22 janvier 2019</w:t>
            </w:r>
          </w:p>
        </w:tc>
      </w:tr>
      <w:tr w:rsidR="001222AC" w:rsidRPr="001222AC" w14:paraId="0BCFB920" w14:textId="77777777" w:rsidTr="00FE7BD3">
        <w:trPr>
          <w:trHeight w:val="241"/>
        </w:trPr>
        <w:tc>
          <w:tcPr>
            <w:tcW w:w="805" w:type="dxa"/>
            <w:vMerge/>
            <w:tcBorders>
              <w:top w:val="single" w:sz="4" w:space="0" w:color="000000"/>
              <w:left w:val="single" w:sz="4" w:space="0" w:color="000000"/>
              <w:bottom w:val="single" w:sz="4" w:space="0" w:color="000000"/>
              <w:right w:val="single" w:sz="4" w:space="0" w:color="000000"/>
            </w:tcBorders>
            <w:vAlign w:val="center"/>
            <w:hideMark/>
          </w:tcPr>
          <w:p w14:paraId="079DD796" w14:textId="77777777" w:rsidR="00461FC6" w:rsidRPr="001222AC" w:rsidRDefault="00461FC6" w:rsidP="001222AC"/>
        </w:tc>
        <w:tc>
          <w:tcPr>
            <w:tcW w:w="630" w:type="dxa"/>
            <w:vMerge/>
            <w:tcBorders>
              <w:top w:val="single" w:sz="4" w:space="0" w:color="000000"/>
              <w:left w:val="single" w:sz="4" w:space="0" w:color="000000"/>
              <w:bottom w:val="single" w:sz="4" w:space="0" w:color="000000"/>
              <w:right w:val="single" w:sz="4" w:space="0" w:color="000000"/>
            </w:tcBorders>
            <w:vAlign w:val="center"/>
            <w:hideMark/>
          </w:tcPr>
          <w:p w14:paraId="4D644346" w14:textId="77777777" w:rsidR="00461FC6" w:rsidRPr="001222AC" w:rsidRDefault="00461FC6" w:rsidP="001222AC"/>
        </w:tc>
        <w:tc>
          <w:tcPr>
            <w:tcW w:w="1530" w:type="dxa"/>
            <w:vMerge/>
            <w:tcBorders>
              <w:top w:val="single" w:sz="4" w:space="0" w:color="000000"/>
              <w:left w:val="single" w:sz="4" w:space="0" w:color="000000"/>
              <w:bottom w:val="single" w:sz="4" w:space="0" w:color="000000"/>
              <w:right w:val="single" w:sz="4" w:space="0" w:color="000000"/>
            </w:tcBorders>
            <w:vAlign w:val="center"/>
            <w:hideMark/>
          </w:tcPr>
          <w:p w14:paraId="1A75AD99" w14:textId="77777777" w:rsidR="00461FC6" w:rsidRPr="001222AC" w:rsidRDefault="00461FC6" w:rsidP="001222AC"/>
        </w:tc>
        <w:tc>
          <w:tcPr>
            <w:tcW w:w="189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2F917FE7" w14:textId="77777777" w:rsidR="00461FC6" w:rsidRPr="001222AC" w:rsidRDefault="00461FC6" w:rsidP="001222AC">
            <w:r w:rsidRPr="001222AC">
              <w:t>SVT</w:t>
            </w:r>
          </w:p>
        </w:tc>
        <w:tc>
          <w:tcPr>
            <w:tcW w:w="41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7BE49908" w14:textId="77777777" w:rsidR="00461FC6" w:rsidRPr="001222AC" w:rsidRDefault="00461FC6" w:rsidP="001222AC">
            <w:r w:rsidRPr="001222AC">
              <w:t>BO spécial n° 1 du 22 janvier 2019</w:t>
            </w:r>
          </w:p>
        </w:tc>
      </w:tr>
      <w:tr w:rsidR="001222AC" w:rsidRPr="001222AC" w14:paraId="0C707700" w14:textId="77777777" w:rsidTr="00FE7BD3">
        <w:trPr>
          <w:trHeight w:val="241"/>
        </w:trPr>
        <w:tc>
          <w:tcPr>
            <w:tcW w:w="805" w:type="dxa"/>
            <w:vMerge/>
            <w:tcBorders>
              <w:top w:val="single" w:sz="4" w:space="0" w:color="000000"/>
              <w:left w:val="single" w:sz="4" w:space="0" w:color="000000"/>
              <w:bottom w:val="single" w:sz="4" w:space="0" w:color="000000"/>
              <w:right w:val="single" w:sz="4" w:space="0" w:color="000000"/>
            </w:tcBorders>
            <w:vAlign w:val="center"/>
            <w:hideMark/>
          </w:tcPr>
          <w:p w14:paraId="3AFDC5C9" w14:textId="77777777" w:rsidR="00461FC6" w:rsidRPr="001222AC" w:rsidRDefault="00461FC6" w:rsidP="001222AC"/>
        </w:tc>
        <w:tc>
          <w:tcPr>
            <w:tcW w:w="630" w:type="dxa"/>
            <w:vMerge w:val="restart"/>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34997C99" w14:textId="77777777" w:rsidR="00461FC6" w:rsidRPr="001222AC" w:rsidRDefault="00461FC6" w:rsidP="001222AC">
            <w:r w:rsidRPr="001222AC">
              <w:t>17</w:t>
            </w:r>
          </w:p>
        </w:tc>
        <w:tc>
          <w:tcPr>
            <w:tcW w:w="1530" w:type="dxa"/>
            <w:vMerge w:val="restart"/>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7F4DC57B" w14:textId="77777777" w:rsidR="00461FC6" w:rsidRPr="001222AC" w:rsidRDefault="00461FC6" w:rsidP="001222AC">
            <w:r w:rsidRPr="001222AC">
              <w:t>Première </w:t>
            </w:r>
          </w:p>
        </w:tc>
        <w:tc>
          <w:tcPr>
            <w:tcW w:w="189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659DFFF5" w14:textId="77777777" w:rsidR="00461FC6" w:rsidRPr="001222AC" w:rsidRDefault="00461FC6" w:rsidP="001222AC">
            <w:r w:rsidRPr="001222AC">
              <w:t>ENS SCIENT</w:t>
            </w:r>
          </w:p>
        </w:tc>
        <w:tc>
          <w:tcPr>
            <w:tcW w:w="41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79715901" w14:textId="77777777" w:rsidR="00461FC6" w:rsidRPr="001222AC" w:rsidRDefault="00461FC6" w:rsidP="001222AC">
            <w:r w:rsidRPr="001222AC">
              <w:t>BO spécial n° 1 du 22 janvier 2019</w:t>
            </w:r>
          </w:p>
        </w:tc>
      </w:tr>
      <w:tr w:rsidR="001222AC" w:rsidRPr="001222AC" w14:paraId="31981FFC" w14:textId="77777777" w:rsidTr="00FE7BD3">
        <w:trPr>
          <w:trHeight w:val="241"/>
        </w:trPr>
        <w:tc>
          <w:tcPr>
            <w:tcW w:w="805" w:type="dxa"/>
            <w:vMerge/>
            <w:tcBorders>
              <w:top w:val="single" w:sz="4" w:space="0" w:color="000000"/>
              <w:left w:val="single" w:sz="4" w:space="0" w:color="000000"/>
              <w:bottom w:val="single" w:sz="4" w:space="0" w:color="000000"/>
              <w:right w:val="single" w:sz="4" w:space="0" w:color="000000"/>
            </w:tcBorders>
            <w:vAlign w:val="center"/>
            <w:hideMark/>
          </w:tcPr>
          <w:p w14:paraId="5191E33C" w14:textId="77777777" w:rsidR="00461FC6" w:rsidRPr="001222AC" w:rsidRDefault="00461FC6" w:rsidP="001222AC"/>
        </w:tc>
        <w:tc>
          <w:tcPr>
            <w:tcW w:w="630" w:type="dxa"/>
            <w:vMerge/>
            <w:tcBorders>
              <w:top w:val="single" w:sz="4" w:space="0" w:color="000000"/>
              <w:left w:val="single" w:sz="4" w:space="0" w:color="000000"/>
              <w:bottom w:val="single" w:sz="4" w:space="0" w:color="000000"/>
              <w:right w:val="single" w:sz="4" w:space="0" w:color="000000"/>
            </w:tcBorders>
            <w:vAlign w:val="center"/>
            <w:hideMark/>
          </w:tcPr>
          <w:p w14:paraId="64C76364" w14:textId="77777777" w:rsidR="00461FC6" w:rsidRPr="001222AC" w:rsidRDefault="00461FC6" w:rsidP="001222AC"/>
        </w:tc>
        <w:tc>
          <w:tcPr>
            <w:tcW w:w="1530" w:type="dxa"/>
            <w:vMerge/>
            <w:tcBorders>
              <w:top w:val="single" w:sz="4" w:space="0" w:color="000000"/>
              <w:left w:val="single" w:sz="4" w:space="0" w:color="000000"/>
              <w:bottom w:val="single" w:sz="4" w:space="0" w:color="000000"/>
              <w:right w:val="single" w:sz="4" w:space="0" w:color="000000"/>
            </w:tcBorders>
            <w:vAlign w:val="center"/>
            <w:hideMark/>
          </w:tcPr>
          <w:p w14:paraId="503CD110" w14:textId="77777777" w:rsidR="00461FC6" w:rsidRPr="001222AC" w:rsidRDefault="00461FC6" w:rsidP="001222AC"/>
        </w:tc>
        <w:tc>
          <w:tcPr>
            <w:tcW w:w="189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482D3591" w14:textId="77777777" w:rsidR="00461FC6" w:rsidRPr="001222AC" w:rsidRDefault="00461FC6" w:rsidP="001222AC">
            <w:r w:rsidRPr="001222AC">
              <w:t>PC</w:t>
            </w:r>
          </w:p>
        </w:tc>
        <w:tc>
          <w:tcPr>
            <w:tcW w:w="41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096CE4F4" w14:textId="77777777" w:rsidR="00461FC6" w:rsidRPr="001222AC" w:rsidRDefault="00461FC6" w:rsidP="001222AC">
            <w:r w:rsidRPr="001222AC">
              <w:t>BO spécial n° 1 du 22 janvier 2019</w:t>
            </w:r>
          </w:p>
        </w:tc>
      </w:tr>
      <w:tr w:rsidR="001222AC" w:rsidRPr="001222AC" w14:paraId="025E9366" w14:textId="77777777" w:rsidTr="00FE7BD3">
        <w:trPr>
          <w:trHeight w:val="241"/>
        </w:trPr>
        <w:tc>
          <w:tcPr>
            <w:tcW w:w="805" w:type="dxa"/>
            <w:vMerge/>
            <w:tcBorders>
              <w:top w:val="single" w:sz="4" w:space="0" w:color="000000"/>
              <w:left w:val="single" w:sz="4" w:space="0" w:color="000000"/>
              <w:bottom w:val="single" w:sz="4" w:space="0" w:color="000000"/>
              <w:right w:val="single" w:sz="4" w:space="0" w:color="000000"/>
            </w:tcBorders>
            <w:vAlign w:val="center"/>
            <w:hideMark/>
          </w:tcPr>
          <w:p w14:paraId="340FDAFE" w14:textId="77777777" w:rsidR="00461FC6" w:rsidRPr="001222AC" w:rsidRDefault="00461FC6" w:rsidP="001222AC"/>
        </w:tc>
        <w:tc>
          <w:tcPr>
            <w:tcW w:w="630" w:type="dxa"/>
            <w:vMerge/>
            <w:tcBorders>
              <w:top w:val="single" w:sz="4" w:space="0" w:color="000000"/>
              <w:left w:val="single" w:sz="4" w:space="0" w:color="000000"/>
              <w:bottom w:val="single" w:sz="4" w:space="0" w:color="000000"/>
              <w:right w:val="single" w:sz="4" w:space="0" w:color="000000"/>
            </w:tcBorders>
            <w:vAlign w:val="center"/>
            <w:hideMark/>
          </w:tcPr>
          <w:p w14:paraId="5F5110F2" w14:textId="77777777" w:rsidR="00461FC6" w:rsidRPr="001222AC" w:rsidRDefault="00461FC6" w:rsidP="001222AC"/>
        </w:tc>
        <w:tc>
          <w:tcPr>
            <w:tcW w:w="1530" w:type="dxa"/>
            <w:vMerge/>
            <w:tcBorders>
              <w:top w:val="single" w:sz="4" w:space="0" w:color="000000"/>
              <w:left w:val="single" w:sz="4" w:space="0" w:color="000000"/>
              <w:bottom w:val="single" w:sz="4" w:space="0" w:color="000000"/>
              <w:right w:val="single" w:sz="4" w:space="0" w:color="000000"/>
            </w:tcBorders>
            <w:vAlign w:val="center"/>
            <w:hideMark/>
          </w:tcPr>
          <w:p w14:paraId="4404097A" w14:textId="77777777" w:rsidR="00461FC6" w:rsidRPr="001222AC" w:rsidRDefault="00461FC6" w:rsidP="001222AC"/>
        </w:tc>
        <w:tc>
          <w:tcPr>
            <w:tcW w:w="189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69EC66EF" w14:textId="77777777" w:rsidR="00461FC6" w:rsidRPr="001222AC" w:rsidRDefault="00461FC6" w:rsidP="001222AC">
            <w:r w:rsidRPr="001222AC">
              <w:t>SVT</w:t>
            </w:r>
          </w:p>
        </w:tc>
        <w:tc>
          <w:tcPr>
            <w:tcW w:w="41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2D35C1F5" w14:textId="77777777" w:rsidR="00461FC6" w:rsidRPr="001222AC" w:rsidRDefault="00461FC6" w:rsidP="001222AC">
            <w:r w:rsidRPr="001222AC">
              <w:t>BO spécial n° 1 du 22 janvier 2019</w:t>
            </w:r>
          </w:p>
        </w:tc>
      </w:tr>
      <w:tr w:rsidR="001222AC" w:rsidRPr="001222AC" w14:paraId="2F330E0A" w14:textId="77777777" w:rsidTr="00FE7BD3">
        <w:trPr>
          <w:trHeight w:val="300"/>
        </w:trPr>
        <w:tc>
          <w:tcPr>
            <w:tcW w:w="805" w:type="dxa"/>
            <w:vMerge/>
            <w:tcBorders>
              <w:top w:val="single" w:sz="4" w:space="0" w:color="000000"/>
              <w:left w:val="single" w:sz="4" w:space="0" w:color="000000"/>
              <w:bottom w:val="single" w:sz="4" w:space="0" w:color="000000"/>
              <w:right w:val="single" w:sz="4" w:space="0" w:color="000000"/>
            </w:tcBorders>
            <w:vAlign w:val="center"/>
            <w:hideMark/>
          </w:tcPr>
          <w:p w14:paraId="014956CC" w14:textId="77777777" w:rsidR="00461FC6" w:rsidRPr="001222AC" w:rsidRDefault="00461FC6" w:rsidP="001222AC"/>
        </w:tc>
        <w:tc>
          <w:tcPr>
            <w:tcW w:w="630" w:type="dxa"/>
            <w:vMerge w:val="restart"/>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75938010" w14:textId="77777777" w:rsidR="00461FC6" w:rsidRPr="001222AC" w:rsidRDefault="00461FC6" w:rsidP="001222AC">
            <w:r w:rsidRPr="001222AC">
              <w:t>18</w:t>
            </w:r>
          </w:p>
        </w:tc>
        <w:tc>
          <w:tcPr>
            <w:tcW w:w="1530" w:type="dxa"/>
            <w:vMerge w:val="restart"/>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36A4E03E" w14:textId="77777777" w:rsidR="00461FC6" w:rsidRPr="001222AC" w:rsidRDefault="00461FC6" w:rsidP="001222AC">
            <w:r w:rsidRPr="001222AC">
              <w:t>Terminale </w:t>
            </w:r>
          </w:p>
        </w:tc>
        <w:tc>
          <w:tcPr>
            <w:tcW w:w="189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6E3B6989" w14:textId="77777777" w:rsidR="00461FC6" w:rsidRPr="001222AC" w:rsidRDefault="00461FC6" w:rsidP="001222AC">
            <w:r w:rsidRPr="001222AC">
              <w:t>ENS SCIENT</w:t>
            </w:r>
          </w:p>
        </w:tc>
        <w:tc>
          <w:tcPr>
            <w:tcW w:w="41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784CA3C1" w14:textId="77777777" w:rsidR="00461FC6" w:rsidRPr="001222AC" w:rsidRDefault="00461FC6" w:rsidP="001222AC">
            <w:r w:rsidRPr="001222AC">
              <w:t>BO spécial n° 8 du 25 juillet 2019</w:t>
            </w:r>
          </w:p>
        </w:tc>
      </w:tr>
      <w:tr w:rsidR="001222AC" w:rsidRPr="001222AC" w14:paraId="76F96231" w14:textId="77777777" w:rsidTr="001222AC">
        <w:trPr>
          <w:trHeight w:val="240"/>
        </w:trPr>
        <w:tc>
          <w:tcPr>
            <w:tcW w:w="805" w:type="dxa"/>
            <w:vMerge/>
            <w:tcBorders>
              <w:top w:val="single" w:sz="4" w:space="0" w:color="000000"/>
              <w:left w:val="single" w:sz="4" w:space="0" w:color="000000"/>
              <w:bottom w:val="single" w:sz="4" w:space="0" w:color="000000"/>
              <w:right w:val="single" w:sz="4" w:space="0" w:color="000000"/>
            </w:tcBorders>
            <w:vAlign w:val="center"/>
            <w:hideMark/>
          </w:tcPr>
          <w:p w14:paraId="54AE50E6" w14:textId="77777777" w:rsidR="00461FC6" w:rsidRPr="001222AC" w:rsidRDefault="00461FC6" w:rsidP="001222AC"/>
        </w:tc>
        <w:tc>
          <w:tcPr>
            <w:tcW w:w="630" w:type="dxa"/>
            <w:vMerge/>
            <w:tcBorders>
              <w:top w:val="single" w:sz="4" w:space="0" w:color="000000"/>
              <w:left w:val="single" w:sz="4" w:space="0" w:color="000000"/>
              <w:bottom w:val="single" w:sz="4" w:space="0" w:color="000000"/>
              <w:right w:val="single" w:sz="4" w:space="0" w:color="000000"/>
            </w:tcBorders>
            <w:vAlign w:val="center"/>
            <w:hideMark/>
          </w:tcPr>
          <w:p w14:paraId="3E627B65" w14:textId="77777777" w:rsidR="00461FC6" w:rsidRPr="001222AC" w:rsidRDefault="00461FC6" w:rsidP="001222AC"/>
        </w:tc>
        <w:tc>
          <w:tcPr>
            <w:tcW w:w="1530" w:type="dxa"/>
            <w:vMerge/>
            <w:tcBorders>
              <w:top w:val="single" w:sz="4" w:space="0" w:color="000000"/>
              <w:left w:val="single" w:sz="4" w:space="0" w:color="000000"/>
              <w:bottom w:val="single" w:sz="4" w:space="0" w:color="000000"/>
              <w:right w:val="single" w:sz="4" w:space="0" w:color="000000"/>
            </w:tcBorders>
            <w:vAlign w:val="center"/>
            <w:hideMark/>
          </w:tcPr>
          <w:p w14:paraId="6324A47C" w14:textId="77777777" w:rsidR="00461FC6" w:rsidRPr="001222AC" w:rsidRDefault="00461FC6" w:rsidP="001222AC"/>
        </w:tc>
        <w:tc>
          <w:tcPr>
            <w:tcW w:w="189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0FC71E3D" w14:textId="77777777" w:rsidR="00461FC6" w:rsidRPr="001222AC" w:rsidRDefault="00461FC6" w:rsidP="001222AC">
            <w:r w:rsidRPr="001222AC">
              <w:t>PC</w:t>
            </w:r>
          </w:p>
        </w:tc>
        <w:tc>
          <w:tcPr>
            <w:tcW w:w="41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64DFC0EE" w14:textId="77777777" w:rsidR="00461FC6" w:rsidRPr="001222AC" w:rsidRDefault="00461FC6" w:rsidP="001222AC">
            <w:r w:rsidRPr="001222AC">
              <w:t>BO spécial n° 8 du 25 juillet 2019</w:t>
            </w:r>
          </w:p>
        </w:tc>
      </w:tr>
      <w:tr w:rsidR="001222AC" w:rsidRPr="001222AC" w14:paraId="05A578A3" w14:textId="77777777" w:rsidTr="00FE7BD3">
        <w:tc>
          <w:tcPr>
            <w:tcW w:w="805" w:type="dxa"/>
            <w:vMerge/>
            <w:tcBorders>
              <w:top w:val="single" w:sz="4" w:space="0" w:color="000000"/>
              <w:left w:val="single" w:sz="4" w:space="0" w:color="000000"/>
              <w:bottom w:val="single" w:sz="4" w:space="0" w:color="000000"/>
              <w:right w:val="single" w:sz="4" w:space="0" w:color="000000"/>
            </w:tcBorders>
            <w:vAlign w:val="center"/>
            <w:hideMark/>
          </w:tcPr>
          <w:p w14:paraId="5838FC0B" w14:textId="77777777" w:rsidR="00461FC6" w:rsidRPr="001222AC" w:rsidRDefault="00461FC6" w:rsidP="001222AC"/>
        </w:tc>
        <w:tc>
          <w:tcPr>
            <w:tcW w:w="630" w:type="dxa"/>
            <w:vMerge/>
            <w:tcBorders>
              <w:top w:val="single" w:sz="4" w:space="0" w:color="000000"/>
              <w:left w:val="single" w:sz="4" w:space="0" w:color="000000"/>
              <w:bottom w:val="single" w:sz="4" w:space="0" w:color="000000"/>
              <w:right w:val="single" w:sz="4" w:space="0" w:color="000000"/>
            </w:tcBorders>
            <w:vAlign w:val="center"/>
            <w:hideMark/>
          </w:tcPr>
          <w:p w14:paraId="1D2A10C8" w14:textId="77777777" w:rsidR="00461FC6" w:rsidRPr="001222AC" w:rsidRDefault="00461FC6" w:rsidP="001222AC"/>
        </w:tc>
        <w:tc>
          <w:tcPr>
            <w:tcW w:w="1530" w:type="dxa"/>
            <w:vMerge/>
            <w:tcBorders>
              <w:top w:val="single" w:sz="4" w:space="0" w:color="000000"/>
              <w:left w:val="single" w:sz="4" w:space="0" w:color="000000"/>
              <w:bottom w:val="single" w:sz="4" w:space="0" w:color="000000"/>
              <w:right w:val="single" w:sz="4" w:space="0" w:color="000000"/>
            </w:tcBorders>
            <w:vAlign w:val="center"/>
            <w:hideMark/>
          </w:tcPr>
          <w:p w14:paraId="71D299E0" w14:textId="77777777" w:rsidR="00461FC6" w:rsidRPr="001222AC" w:rsidRDefault="00461FC6" w:rsidP="001222AC"/>
        </w:tc>
        <w:tc>
          <w:tcPr>
            <w:tcW w:w="189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376622AF" w14:textId="77777777" w:rsidR="00461FC6" w:rsidRPr="001222AC" w:rsidRDefault="00461FC6" w:rsidP="001222AC">
            <w:r w:rsidRPr="001222AC">
              <w:t>SVT</w:t>
            </w:r>
          </w:p>
        </w:tc>
        <w:tc>
          <w:tcPr>
            <w:tcW w:w="414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hideMark/>
          </w:tcPr>
          <w:p w14:paraId="644D543C" w14:textId="77777777" w:rsidR="00461FC6" w:rsidRPr="001222AC" w:rsidRDefault="00461FC6" w:rsidP="001222AC">
            <w:r w:rsidRPr="001222AC">
              <w:t>BO spécial n° 8 du 25 juillet 2019</w:t>
            </w:r>
          </w:p>
        </w:tc>
      </w:tr>
    </w:tbl>
    <w:p w14:paraId="3811BBD7" w14:textId="5E748777" w:rsidR="00461FC6" w:rsidRPr="00B80992" w:rsidRDefault="00461FC6" w:rsidP="00461FC6">
      <w:pPr>
        <w:jc w:val="center"/>
      </w:pPr>
      <w:r w:rsidRPr="00B80992">
        <w:rPr>
          <w:rFonts w:ascii="Liberation Serif" w:hAnsi="Liberation Serif"/>
          <w:color w:val="000000"/>
          <w:sz w:val="20"/>
          <w:szCs w:val="20"/>
        </w:rPr>
        <w:t xml:space="preserve">Tableau 1 : Présentation des programmes et documents officiels analysés par disciplines et niveau scolaire au Québec et en France (PDA : Progression des apprentissages ; ST : Science et technologie ; STE : Science et technologie de </w:t>
      </w:r>
      <w:r w:rsidR="001222AC" w:rsidRPr="00B80992">
        <w:rPr>
          <w:rFonts w:ascii="Liberation Serif" w:hAnsi="Liberation Serif"/>
          <w:color w:val="000000"/>
          <w:sz w:val="20"/>
          <w:szCs w:val="20"/>
        </w:rPr>
        <w:t>l’environnement ;</w:t>
      </w:r>
      <w:r w:rsidRPr="00B80992">
        <w:rPr>
          <w:rFonts w:ascii="Liberation Serif" w:hAnsi="Liberation Serif"/>
          <w:color w:val="000000"/>
          <w:sz w:val="20"/>
          <w:szCs w:val="20"/>
        </w:rPr>
        <w:t xml:space="preserve"> ATS : Applications technologiques et scientifiques ; SE : Science de l'environnement ; PC : Physique-Chimie ; SVT : Sciences de la Vie et de la Terre ; TECH : Technologie ; ENS SCIENT : Enseignement Scientifique).</w:t>
      </w:r>
    </w:p>
    <w:p w14:paraId="1B5FEA8B" w14:textId="77777777" w:rsidR="00461FC6" w:rsidRPr="00B80992" w:rsidRDefault="00461FC6" w:rsidP="00C35954">
      <w:pPr>
        <w:pStyle w:val="Titre4"/>
        <w:rPr>
          <w:rFonts w:ascii="Times New Roman" w:hAnsi="Times New Roman"/>
          <w:sz w:val="36"/>
          <w:szCs w:val="36"/>
        </w:rPr>
      </w:pPr>
      <w:r w:rsidRPr="00B80992">
        <w:rPr>
          <w:shd w:val="clear" w:color="auto" w:fill="FFFFFF"/>
        </w:rPr>
        <w:t>3.2. Méthodologie d’analyse</w:t>
      </w:r>
    </w:p>
    <w:p w14:paraId="49B59C41" w14:textId="77777777" w:rsidR="00461FC6" w:rsidRPr="001222AC" w:rsidRDefault="00461FC6" w:rsidP="00461FC6">
      <w:pPr>
        <w:spacing w:after="140"/>
        <w:jc w:val="both"/>
      </w:pPr>
      <w:r w:rsidRPr="00B80992">
        <w:rPr>
          <w:rFonts w:ascii="Liberation Serif" w:hAnsi="Liberation Serif"/>
          <w:color w:val="000000"/>
        </w:rPr>
        <w:t>Pour l’analyse de programmes</w:t>
      </w:r>
      <w:r>
        <w:rPr>
          <w:rFonts w:ascii="Liberation Serif" w:hAnsi="Liberation Serif"/>
          <w:color w:val="000000"/>
        </w:rPr>
        <w:t>,</w:t>
      </w:r>
      <w:r w:rsidRPr="00B80992">
        <w:rPr>
          <w:rFonts w:ascii="Liberation Serif" w:hAnsi="Liberation Serif"/>
          <w:color w:val="000000"/>
        </w:rPr>
        <w:t xml:space="preserve"> nous avons mené une analyse qualitative/interprétative (Savoie-</w:t>
      </w:r>
      <w:proofErr w:type="spellStart"/>
      <w:r w:rsidRPr="00B80992">
        <w:rPr>
          <w:rFonts w:ascii="Liberation Serif" w:hAnsi="Liberation Serif"/>
          <w:color w:val="000000"/>
        </w:rPr>
        <w:t>Zajc</w:t>
      </w:r>
      <w:proofErr w:type="spellEnd"/>
      <w:r w:rsidRPr="00B80992">
        <w:rPr>
          <w:rFonts w:ascii="Liberation Serif" w:hAnsi="Liberation Serif"/>
          <w:color w:val="000000"/>
        </w:rPr>
        <w:t>, 2007). Plus particulièrement, notre analyse repose sur une étude épistémologique des notions de probabilités et de statistique dans les programmes officiels de sciences et de technologie en France et au Québec. Il est nécessaire de bien clarifier les choix réalisés pour lever d’éventuelles ambiguïtés liées à ce processus d’encodage (Allard-</w:t>
      </w:r>
      <w:proofErr w:type="spellStart"/>
      <w:r w:rsidRPr="00B80992">
        <w:rPr>
          <w:rFonts w:ascii="Liberation Serif" w:hAnsi="Liberation Serif"/>
          <w:color w:val="000000"/>
        </w:rPr>
        <w:t>Poesi</w:t>
      </w:r>
      <w:proofErr w:type="spellEnd"/>
      <w:r w:rsidRPr="00B80992">
        <w:rPr>
          <w:rFonts w:ascii="Liberation Serif" w:hAnsi="Liberation Serif"/>
          <w:color w:val="000000"/>
        </w:rPr>
        <w:t xml:space="preserve">, 2003). Après le recueil des programmes officiels de sciences et technologies du </w:t>
      </w:r>
      <w:r w:rsidRPr="001222AC">
        <w:t xml:space="preserve">secondaire en France et au Québec et la préparation de ces données, une analyse </w:t>
      </w:r>
      <w:r w:rsidRPr="001222AC">
        <w:lastRenderedPageBreak/>
        <w:t>systématique de la présence de termes en lien avec les probabilités et la statistique a été réalisée dans l’ensemble des programmes du corpus (Tableau 1). La grille d’analyse a été construite selon une démarche itérative en répétant 4 fois le processus suivant :</w:t>
      </w:r>
    </w:p>
    <w:p w14:paraId="57384793" w14:textId="77777777" w:rsidR="00461FC6" w:rsidRPr="001222AC" w:rsidRDefault="00461FC6" w:rsidP="00461FC6">
      <w:pPr>
        <w:ind w:left="567" w:hanging="284"/>
        <w:jc w:val="both"/>
      </w:pPr>
      <w:r w:rsidRPr="00B80992">
        <w:rPr>
          <w:rFonts w:ascii="Liberation Serif" w:hAnsi="Liberation Serif"/>
          <w:color w:val="000000"/>
        </w:rPr>
        <w:t>•</w:t>
      </w:r>
      <w:r w:rsidRPr="00B80992">
        <w:rPr>
          <w:rFonts w:ascii="Liberation Serif" w:hAnsi="Liberation Serif"/>
          <w:color w:val="000000"/>
        </w:rPr>
        <w:tab/>
        <w:t xml:space="preserve">réunion entre les chercheurs impliqués pour déterminer des termes à rechercher et ajuster les critères </w:t>
      </w:r>
      <w:r w:rsidRPr="001222AC">
        <w:t>d’inclusion et d’exclusion selon les connaissances théoriques et les lectures des programmes réalisées. Les thèmes et catégories associés à chaque terme ont aussi été discutés.</w:t>
      </w:r>
    </w:p>
    <w:p w14:paraId="251EA3B4" w14:textId="77777777" w:rsidR="00461FC6" w:rsidRPr="001222AC" w:rsidRDefault="00461FC6" w:rsidP="00461FC6">
      <w:pPr>
        <w:ind w:left="567" w:hanging="284"/>
        <w:jc w:val="both"/>
      </w:pPr>
      <w:r w:rsidRPr="00B80992">
        <w:rPr>
          <w:rFonts w:ascii="Liberation Serif" w:hAnsi="Liberation Serif"/>
          <w:color w:val="000000"/>
        </w:rPr>
        <w:t>•</w:t>
      </w:r>
      <w:r w:rsidRPr="00B80992">
        <w:rPr>
          <w:rFonts w:ascii="Liberation Serif" w:hAnsi="Liberation Serif"/>
          <w:color w:val="000000"/>
        </w:rPr>
        <w:tab/>
        <w:t xml:space="preserve">recherche dans les programmes </w:t>
      </w:r>
      <w:r>
        <w:rPr>
          <w:rFonts w:ascii="Liberation Serif" w:hAnsi="Liberation Serif"/>
          <w:color w:val="000000"/>
        </w:rPr>
        <w:t xml:space="preserve">a été </w:t>
      </w:r>
      <w:r w:rsidRPr="00B80992">
        <w:rPr>
          <w:rFonts w:ascii="Liberation Serif" w:hAnsi="Liberation Serif"/>
          <w:color w:val="000000"/>
        </w:rPr>
        <w:t xml:space="preserve">effectuée selon la grille de recherche et les phrases contenant </w:t>
      </w:r>
      <w:r w:rsidRPr="001222AC">
        <w:t>les termes recherchés ont été lues pour identifier le sens des mots utilisés et le contexte. Des notes ont été prises pour les cas qui devaient être discutés lors de la réunion suivante.</w:t>
      </w:r>
    </w:p>
    <w:p w14:paraId="3CFA6805" w14:textId="78479518" w:rsidR="00461FC6" w:rsidRPr="00B80992" w:rsidRDefault="00461FC6" w:rsidP="00145037">
      <w:pPr>
        <w:ind w:firstLine="720"/>
      </w:pPr>
      <w:r w:rsidRPr="001222AC">
        <w:t>Au terme de cette démarche, les termes retenus ont été regroupés en 19 thèmes et 5 grandes catégories pour produire la grille finale (Tableau 2).</w:t>
      </w:r>
    </w:p>
    <w:tbl>
      <w:tblPr>
        <w:tblW w:w="9051" w:type="dxa"/>
        <w:tblCellMar>
          <w:top w:w="15" w:type="dxa"/>
          <w:left w:w="15" w:type="dxa"/>
          <w:bottom w:w="15" w:type="dxa"/>
          <w:right w:w="15" w:type="dxa"/>
        </w:tblCellMar>
        <w:tblLook w:val="04A0" w:firstRow="1" w:lastRow="0" w:firstColumn="1" w:lastColumn="0" w:noHBand="0" w:noVBand="1"/>
      </w:tblPr>
      <w:tblGrid>
        <w:gridCol w:w="1846"/>
        <w:gridCol w:w="1584"/>
        <w:gridCol w:w="2165"/>
        <w:gridCol w:w="3456"/>
      </w:tblGrid>
      <w:tr w:rsidR="00145037" w:rsidRPr="00B80992" w14:paraId="6AE6D925" w14:textId="77777777" w:rsidTr="00145037">
        <w:trPr>
          <w:trHeight w:val="130"/>
        </w:trPr>
        <w:tc>
          <w:tcPr>
            <w:tcW w:w="1846"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6D7551B1" w14:textId="77777777" w:rsidR="00461FC6" w:rsidRPr="00B80992" w:rsidRDefault="00461FC6" w:rsidP="00145037">
            <w:pPr>
              <w:ind w:firstLine="61"/>
            </w:pPr>
            <w:r w:rsidRPr="00B80992">
              <w:rPr>
                <w:rFonts w:ascii="Liberation Serif" w:hAnsi="Liberation Serif"/>
                <w:b/>
                <w:bCs/>
                <w:color w:val="000000"/>
                <w:sz w:val="18"/>
                <w:szCs w:val="18"/>
                <w:shd w:val="clear" w:color="auto" w:fill="FFFFFF"/>
              </w:rPr>
              <w:t>Catégories</w:t>
            </w:r>
          </w:p>
        </w:tc>
        <w:tc>
          <w:tcPr>
            <w:tcW w:w="1584"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48CBF740" w14:textId="77777777" w:rsidR="00461FC6" w:rsidRPr="00B80992" w:rsidRDefault="00461FC6" w:rsidP="00145037">
            <w:pPr>
              <w:ind w:firstLine="61"/>
            </w:pPr>
            <w:r w:rsidRPr="00B80992">
              <w:rPr>
                <w:rFonts w:ascii="Liberation Serif" w:hAnsi="Liberation Serif"/>
                <w:b/>
                <w:bCs/>
                <w:color w:val="000000"/>
                <w:sz w:val="18"/>
                <w:szCs w:val="18"/>
                <w:shd w:val="clear" w:color="auto" w:fill="FFFFFF"/>
              </w:rPr>
              <w:t>Thème</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53D92725" w14:textId="77777777" w:rsidR="00461FC6" w:rsidRPr="00B80992" w:rsidRDefault="00461FC6" w:rsidP="00145037">
            <w:pPr>
              <w:ind w:firstLine="61"/>
            </w:pPr>
            <w:r w:rsidRPr="00B80992">
              <w:rPr>
                <w:rFonts w:ascii="Liberation Serif" w:hAnsi="Liberation Serif"/>
                <w:b/>
                <w:bCs/>
                <w:color w:val="000000"/>
                <w:sz w:val="18"/>
                <w:szCs w:val="18"/>
                <w:shd w:val="clear" w:color="auto" w:fill="FFFFFF"/>
              </w:rPr>
              <w:t>Termes recherchés</w:t>
            </w:r>
          </w:p>
        </w:tc>
        <w:tc>
          <w:tcPr>
            <w:tcW w:w="3456"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4CBF8890" w14:textId="77777777" w:rsidR="00461FC6" w:rsidRPr="00B80992" w:rsidRDefault="00461FC6" w:rsidP="00145037">
            <w:pPr>
              <w:ind w:firstLine="61"/>
            </w:pPr>
            <w:r w:rsidRPr="00B80992">
              <w:rPr>
                <w:rFonts w:ascii="Liberation Serif" w:hAnsi="Liberation Serif"/>
                <w:b/>
                <w:bCs/>
                <w:color w:val="000000"/>
                <w:sz w:val="18"/>
                <w:szCs w:val="18"/>
                <w:shd w:val="clear" w:color="auto" w:fill="FFFFFF"/>
              </w:rPr>
              <w:t>Termes exclus</w:t>
            </w:r>
          </w:p>
        </w:tc>
      </w:tr>
      <w:tr w:rsidR="00145037" w:rsidRPr="00B80992" w14:paraId="1FD14F5F" w14:textId="77777777" w:rsidTr="00145037">
        <w:tc>
          <w:tcPr>
            <w:tcW w:w="1846" w:type="dxa"/>
            <w:vMerge w:val="restart"/>
            <w:tcBorders>
              <w:top w:val="single" w:sz="4" w:space="0" w:color="000000"/>
              <w:left w:val="single" w:sz="4" w:space="0" w:color="000000"/>
              <w:bottom w:val="single" w:sz="4" w:space="0" w:color="000000"/>
              <w:right w:val="single" w:sz="4" w:space="0" w:color="000000"/>
            </w:tcBorders>
            <w:shd w:val="clear" w:color="auto" w:fill="002060"/>
            <w:tcMar>
              <w:top w:w="0" w:type="dxa"/>
              <w:left w:w="57" w:type="dxa"/>
              <w:bottom w:w="0" w:type="dxa"/>
              <w:right w:w="57" w:type="dxa"/>
            </w:tcMar>
            <w:hideMark/>
          </w:tcPr>
          <w:p w14:paraId="352562AB" w14:textId="77777777" w:rsidR="00461FC6" w:rsidRPr="00B80992" w:rsidRDefault="00461FC6" w:rsidP="00145037">
            <w:pPr>
              <w:ind w:firstLine="61"/>
              <w:jc w:val="center"/>
            </w:pPr>
            <w:r w:rsidRPr="00B80992">
              <w:rPr>
                <w:rFonts w:ascii="Liberation Serif" w:hAnsi="Liberation Serif"/>
                <w:color w:val="000000"/>
                <w:sz w:val="18"/>
                <w:szCs w:val="18"/>
                <w:shd w:val="clear" w:color="auto" w:fill="FFFFFF"/>
              </w:rPr>
              <w:t>PROBABILITÉS</w:t>
            </w:r>
          </w:p>
        </w:tc>
        <w:tc>
          <w:tcPr>
            <w:tcW w:w="1584"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7647081E" w14:textId="77777777" w:rsidR="00461FC6" w:rsidRPr="00B80992" w:rsidRDefault="00461FC6" w:rsidP="00145037">
            <w:pPr>
              <w:ind w:firstLine="61"/>
            </w:pPr>
            <w:r w:rsidRPr="00B80992">
              <w:rPr>
                <w:rFonts w:ascii="Liberation Serif" w:hAnsi="Liberation Serif"/>
                <w:color w:val="000000"/>
                <w:sz w:val="18"/>
                <w:szCs w:val="18"/>
                <w:shd w:val="clear" w:color="auto" w:fill="FFFFFF"/>
              </w:rPr>
              <w:t>Essai</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1E0F6A7A" w14:textId="77777777" w:rsidR="00461FC6" w:rsidRPr="00B80992" w:rsidRDefault="00461FC6" w:rsidP="00145037">
            <w:pPr>
              <w:ind w:firstLine="61"/>
            </w:pPr>
            <w:proofErr w:type="gramStart"/>
            <w:r w:rsidRPr="00B80992">
              <w:rPr>
                <w:rFonts w:ascii="Liberation Serif" w:hAnsi="Liberation Serif"/>
                <w:color w:val="000000"/>
                <w:sz w:val="18"/>
                <w:szCs w:val="18"/>
                <w:shd w:val="clear" w:color="auto" w:fill="FFFFFF"/>
              </w:rPr>
              <w:t>essai</w:t>
            </w:r>
            <w:proofErr w:type="gramEnd"/>
            <w:r w:rsidRPr="00B80992">
              <w:rPr>
                <w:rFonts w:ascii="Liberation Serif" w:hAnsi="Liberation Serif"/>
                <w:color w:val="000000"/>
                <w:sz w:val="18"/>
                <w:szCs w:val="18"/>
                <w:shd w:val="clear" w:color="auto" w:fill="FFFFFF"/>
              </w:rPr>
              <w:t xml:space="preserve"> (mot seul) / essai-erreur</w:t>
            </w:r>
          </w:p>
        </w:tc>
        <w:tc>
          <w:tcPr>
            <w:tcW w:w="3456"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50747C4C" w14:textId="77777777" w:rsidR="00461FC6" w:rsidRPr="00B80992" w:rsidRDefault="00461FC6" w:rsidP="00145037">
            <w:pPr>
              <w:ind w:firstLine="61"/>
            </w:pPr>
          </w:p>
        </w:tc>
      </w:tr>
      <w:tr w:rsidR="00145037" w:rsidRPr="00B80992" w14:paraId="7AC60E13" w14:textId="77777777" w:rsidTr="00145037">
        <w:tc>
          <w:tcPr>
            <w:tcW w:w="1846" w:type="dxa"/>
            <w:vMerge/>
            <w:tcBorders>
              <w:top w:val="single" w:sz="4" w:space="0" w:color="000000"/>
              <w:left w:val="single" w:sz="4" w:space="0" w:color="000000"/>
              <w:bottom w:val="single" w:sz="4" w:space="0" w:color="000000"/>
              <w:right w:val="single" w:sz="4" w:space="0" w:color="000000"/>
            </w:tcBorders>
            <w:vAlign w:val="center"/>
            <w:hideMark/>
          </w:tcPr>
          <w:p w14:paraId="3BDEA83C" w14:textId="77777777" w:rsidR="00461FC6" w:rsidRPr="00B80992" w:rsidRDefault="00461FC6" w:rsidP="00145037">
            <w:pPr>
              <w:ind w:firstLine="61"/>
            </w:pPr>
          </w:p>
        </w:tc>
        <w:tc>
          <w:tcPr>
            <w:tcW w:w="1584"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67E8CC87" w14:textId="77777777" w:rsidR="00461FC6" w:rsidRPr="00B80992" w:rsidRDefault="00461FC6" w:rsidP="00145037">
            <w:pPr>
              <w:ind w:firstLine="61"/>
            </w:pPr>
            <w:r w:rsidRPr="00B80992">
              <w:rPr>
                <w:rFonts w:ascii="Liberation Serif" w:hAnsi="Liberation Serif"/>
                <w:color w:val="000000"/>
                <w:sz w:val="18"/>
                <w:szCs w:val="18"/>
                <w:shd w:val="clear" w:color="auto" w:fill="FFFFFF"/>
              </w:rPr>
              <w:t>Aléatoire </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68FB42DD" w14:textId="77777777" w:rsidR="00461FC6" w:rsidRPr="00B80992" w:rsidRDefault="00461FC6" w:rsidP="00145037">
            <w:pPr>
              <w:ind w:firstLine="61"/>
            </w:pPr>
            <w:proofErr w:type="gramStart"/>
            <w:r w:rsidRPr="00B80992">
              <w:rPr>
                <w:rFonts w:ascii="Liberation Serif" w:hAnsi="Liberation Serif"/>
                <w:color w:val="000000"/>
                <w:sz w:val="18"/>
                <w:szCs w:val="18"/>
                <w:shd w:val="clear" w:color="auto" w:fill="FFFFFF"/>
              </w:rPr>
              <w:t>aléatoire</w:t>
            </w:r>
            <w:proofErr w:type="gramEnd"/>
            <w:r w:rsidRPr="00B80992">
              <w:rPr>
                <w:rFonts w:ascii="Liberation Serif" w:hAnsi="Liberation Serif"/>
                <w:color w:val="000000"/>
                <w:sz w:val="18"/>
                <w:szCs w:val="18"/>
                <w:shd w:val="clear" w:color="auto" w:fill="FFFFFF"/>
              </w:rPr>
              <w:t xml:space="preserve"> / aléatoirement / aléa </w:t>
            </w:r>
          </w:p>
        </w:tc>
        <w:tc>
          <w:tcPr>
            <w:tcW w:w="3456"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0A4100BD" w14:textId="77777777" w:rsidR="00461FC6" w:rsidRPr="00B80992" w:rsidRDefault="00461FC6" w:rsidP="00145037">
            <w:pPr>
              <w:ind w:firstLine="61"/>
            </w:pPr>
            <w:proofErr w:type="gramStart"/>
            <w:r w:rsidRPr="00B80992">
              <w:rPr>
                <w:rFonts w:ascii="Liberation Serif" w:hAnsi="Liberation Serif"/>
                <w:color w:val="000000"/>
                <w:sz w:val="18"/>
                <w:szCs w:val="18"/>
                <w:shd w:val="clear" w:color="auto" w:fill="FFFFFF"/>
              </w:rPr>
              <w:t>aléatoire</w:t>
            </w:r>
            <w:proofErr w:type="gramEnd"/>
            <w:r w:rsidRPr="00B80992">
              <w:rPr>
                <w:rFonts w:ascii="Liberation Serif" w:hAnsi="Liberation Serif"/>
                <w:color w:val="000000"/>
                <w:sz w:val="18"/>
                <w:szCs w:val="18"/>
                <w:shd w:val="clear" w:color="auto" w:fill="FFFFFF"/>
              </w:rPr>
              <w:t xml:space="preserve"> (selon le contexte)</w:t>
            </w:r>
          </w:p>
        </w:tc>
      </w:tr>
      <w:tr w:rsidR="00145037" w:rsidRPr="00B80992" w14:paraId="7C530B7D" w14:textId="77777777" w:rsidTr="00145037">
        <w:tc>
          <w:tcPr>
            <w:tcW w:w="1846" w:type="dxa"/>
            <w:vMerge/>
            <w:tcBorders>
              <w:top w:val="single" w:sz="4" w:space="0" w:color="000000"/>
              <w:left w:val="single" w:sz="4" w:space="0" w:color="000000"/>
              <w:bottom w:val="single" w:sz="4" w:space="0" w:color="000000"/>
              <w:right w:val="single" w:sz="4" w:space="0" w:color="000000"/>
            </w:tcBorders>
            <w:vAlign w:val="center"/>
            <w:hideMark/>
          </w:tcPr>
          <w:p w14:paraId="1B16F0AE" w14:textId="77777777" w:rsidR="00461FC6" w:rsidRPr="00B80992" w:rsidRDefault="00461FC6" w:rsidP="00145037">
            <w:pPr>
              <w:ind w:firstLine="61"/>
            </w:pPr>
          </w:p>
        </w:tc>
        <w:tc>
          <w:tcPr>
            <w:tcW w:w="1584"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5A1C0DC3" w14:textId="77777777" w:rsidR="00461FC6" w:rsidRPr="00B80992" w:rsidRDefault="00461FC6" w:rsidP="00145037">
            <w:pPr>
              <w:ind w:firstLine="61"/>
            </w:pPr>
            <w:r w:rsidRPr="00B80992">
              <w:rPr>
                <w:rFonts w:ascii="Liberation Serif" w:hAnsi="Liberation Serif"/>
                <w:color w:val="000000"/>
                <w:sz w:val="18"/>
                <w:szCs w:val="18"/>
                <w:shd w:val="clear" w:color="auto" w:fill="FFFFFF"/>
              </w:rPr>
              <w:t>Probabilité</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0148E7C8" w14:textId="77777777" w:rsidR="00461FC6" w:rsidRPr="00B80992" w:rsidRDefault="00461FC6" w:rsidP="00145037">
            <w:pPr>
              <w:ind w:firstLine="61"/>
            </w:pPr>
            <w:proofErr w:type="gramStart"/>
            <w:r w:rsidRPr="00B80992">
              <w:rPr>
                <w:rFonts w:ascii="Liberation Serif" w:hAnsi="Liberation Serif"/>
                <w:color w:val="000000"/>
                <w:sz w:val="18"/>
                <w:szCs w:val="18"/>
                <w:shd w:val="clear" w:color="auto" w:fill="FFFFFF"/>
              </w:rPr>
              <w:t>probabilité</w:t>
            </w:r>
            <w:proofErr w:type="gramEnd"/>
            <w:r w:rsidRPr="00B80992">
              <w:rPr>
                <w:rFonts w:ascii="Liberation Serif" w:hAnsi="Liberation Serif"/>
                <w:color w:val="000000"/>
                <w:sz w:val="18"/>
                <w:szCs w:val="18"/>
                <w:shd w:val="clear" w:color="auto" w:fill="FFFFFF"/>
              </w:rPr>
              <w:t xml:space="preserve"> / équiprobable / probable / probabiliste</w:t>
            </w:r>
          </w:p>
        </w:tc>
        <w:tc>
          <w:tcPr>
            <w:tcW w:w="3456"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64F09362" w14:textId="77777777" w:rsidR="00461FC6" w:rsidRPr="00B80992" w:rsidRDefault="00461FC6" w:rsidP="00145037">
            <w:pPr>
              <w:ind w:firstLine="61"/>
            </w:pPr>
          </w:p>
        </w:tc>
      </w:tr>
      <w:tr w:rsidR="00145037" w:rsidRPr="00B80992" w14:paraId="0ADA9A4E" w14:textId="77777777" w:rsidTr="00145037">
        <w:tc>
          <w:tcPr>
            <w:tcW w:w="1846" w:type="dxa"/>
            <w:vMerge/>
            <w:tcBorders>
              <w:top w:val="single" w:sz="4" w:space="0" w:color="000000"/>
              <w:left w:val="single" w:sz="4" w:space="0" w:color="000000"/>
              <w:bottom w:val="single" w:sz="4" w:space="0" w:color="000000"/>
              <w:right w:val="single" w:sz="4" w:space="0" w:color="000000"/>
            </w:tcBorders>
            <w:vAlign w:val="center"/>
            <w:hideMark/>
          </w:tcPr>
          <w:p w14:paraId="18ECAD81" w14:textId="77777777" w:rsidR="00461FC6" w:rsidRPr="00B80992" w:rsidRDefault="00461FC6" w:rsidP="00145037">
            <w:pPr>
              <w:ind w:firstLine="61"/>
            </w:pPr>
          </w:p>
        </w:tc>
        <w:tc>
          <w:tcPr>
            <w:tcW w:w="1584"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4AC8E157" w14:textId="77777777" w:rsidR="00461FC6" w:rsidRPr="00B80992" w:rsidRDefault="00461FC6" w:rsidP="00145037">
            <w:pPr>
              <w:ind w:firstLine="61"/>
            </w:pPr>
            <w:r w:rsidRPr="00B80992">
              <w:rPr>
                <w:rFonts w:ascii="Liberation Serif" w:hAnsi="Liberation Serif"/>
                <w:color w:val="000000"/>
                <w:sz w:val="18"/>
                <w:szCs w:val="18"/>
                <w:shd w:val="clear" w:color="auto" w:fill="FFFFFF"/>
              </w:rPr>
              <w:t>Hasard </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17799848" w14:textId="77777777" w:rsidR="00461FC6" w:rsidRPr="00B80992" w:rsidRDefault="00461FC6" w:rsidP="00145037">
            <w:pPr>
              <w:ind w:firstLine="61"/>
            </w:pPr>
            <w:r w:rsidRPr="00B80992">
              <w:rPr>
                <w:rFonts w:ascii="Liberation Serif" w:hAnsi="Liberation Serif"/>
                <w:color w:val="000000"/>
                <w:sz w:val="18"/>
                <w:szCs w:val="18"/>
                <w:shd w:val="clear" w:color="auto" w:fill="FFFFFF"/>
              </w:rPr>
              <w:t>Hasard</w:t>
            </w:r>
          </w:p>
        </w:tc>
        <w:tc>
          <w:tcPr>
            <w:tcW w:w="3456"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2ED3B52F" w14:textId="77777777" w:rsidR="00461FC6" w:rsidRPr="00B80992" w:rsidRDefault="00461FC6" w:rsidP="00145037">
            <w:pPr>
              <w:ind w:firstLine="61"/>
            </w:pPr>
            <w:proofErr w:type="gramStart"/>
            <w:r w:rsidRPr="00B80992">
              <w:rPr>
                <w:rFonts w:ascii="Liberation Serif" w:hAnsi="Liberation Serif"/>
                <w:color w:val="000000"/>
                <w:sz w:val="18"/>
                <w:szCs w:val="18"/>
                <w:shd w:val="clear" w:color="auto" w:fill="FFFFFF"/>
              </w:rPr>
              <w:t>hasard</w:t>
            </w:r>
            <w:proofErr w:type="gramEnd"/>
            <w:r w:rsidRPr="00B80992">
              <w:rPr>
                <w:rFonts w:ascii="Liberation Serif" w:hAnsi="Liberation Serif"/>
                <w:color w:val="000000"/>
                <w:sz w:val="18"/>
                <w:szCs w:val="18"/>
                <w:shd w:val="clear" w:color="auto" w:fill="FFFFFF"/>
              </w:rPr>
              <w:t xml:space="preserve"> (selon le contexte)</w:t>
            </w:r>
          </w:p>
        </w:tc>
      </w:tr>
      <w:tr w:rsidR="00145037" w:rsidRPr="00B80992" w14:paraId="54C0E423" w14:textId="77777777" w:rsidTr="00145037">
        <w:tc>
          <w:tcPr>
            <w:tcW w:w="1846" w:type="dxa"/>
            <w:vMerge/>
            <w:tcBorders>
              <w:top w:val="single" w:sz="4" w:space="0" w:color="000000"/>
              <w:left w:val="single" w:sz="4" w:space="0" w:color="000000"/>
              <w:bottom w:val="single" w:sz="4" w:space="0" w:color="000000"/>
              <w:right w:val="single" w:sz="4" w:space="0" w:color="000000"/>
            </w:tcBorders>
            <w:vAlign w:val="center"/>
            <w:hideMark/>
          </w:tcPr>
          <w:p w14:paraId="7F5E47B9" w14:textId="77777777" w:rsidR="00461FC6" w:rsidRPr="00B80992" w:rsidRDefault="00461FC6" w:rsidP="00145037">
            <w:pPr>
              <w:ind w:firstLine="61"/>
            </w:pPr>
          </w:p>
        </w:tc>
        <w:tc>
          <w:tcPr>
            <w:tcW w:w="1584"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5EF2768C" w14:textId="77777777" w:rsidR="00461FC6" w:rsidRPr="00B80992" w:rsidRDefault="00461FC6" w:rsidP="00145037">
            <w:pPr>
              <w:ind w:firstLine="61"/>
            </w:pPr>
            <w:r w:rsidRPr="00B80992">
              <w:rPr>
                <w:rFonts w:ascii="Liberation Serif" w:hAnsi="Liberation Serif"/>
                <w:color w:val="000000"/>
                <w:sz w:val="18"/>
                <w:szCs w:val="18"/>
                <w:shd w:val="clear" w:color="auto" w:fill="FFFFFF"/>
              </w:rPr>
              <w:t>Chance</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16BAB9BF" w14:textId="77777777" w:rsidR="00461FC6" w:rsidRPr="00B80992" w:rsidRDefault="00461FC6" w:rsidP="00145037">
            <w:pPr>
              <w:ind w:firstLine="61"/>
            </w:pPr>
            <w:r w:rsidRPr="00B80992">
              <w:rPr>
                <w:rFonts w:ascii="Liberation Serif" w:hAnsi="Liberation Serif"/>
                <w:color w:val="000000"/>
                <w:sz w:val="18"/>
                <w:szCs w:val="18"/>
                <w:shd w:val="clear" w:color="auto" w:fill="FFFFFF"/>
              </w:rPr>
              <w:t>Chance</w:t>
            </w:r>
          </w:p>
        </w:tc>
        <w:tc>
          <w:tcPr>
            <w:tcW w:w="3456"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1474828C" w14:textId="77777777" w:rsidR="00461FC6" w:rsidRPr="00B80992" w:rsidRDefault="00461FC6" w:rsidP="00145037">
            <w:pPr>
              <w:ind w:firstLine="61"/>
            </w:pPr>
          </w:p>
        </w:tc>
      </w:tr>
      <w:tr w:rsidR="00145037" w:rsidRPr="00B80992" w14:paraId="68A791DC" w14:textId="77777777" w:rsidTr="00145037">
        <w:tc>
          <w:tcPr>
            <w:tcW w:w="1846" w:type="dxa"/>
            <w:vMerge w:val="restart"/>
            <w:tcBorders>
              <w:top w:val="single" w:sz="4" w:space="0" w:color="000000"/>
              <w:left w:val="single" w:sz="4" w:space="0" w:color="000000"/>
              <w:bottom w:val="single" w:sz="4" w:space="0" w:color="000000"/>
              <w:right w:val="single" w:sz="4" w:space="0" w:color="000000"/>
            </w:tcBorders>
            <w:shd w:val="clear" w:color="auto" w:fill="FF9300"/>
            <w:tcMar>
              <w:top w:w="0" w:type="dxa"/>
              <w:left w:w="57" w:type="dxa"/>
              <w:bottom w:w="0" w:type="dxa"/>
              <w:right w:w="57" w:type="dxa"/>
            </w:tcMar>
            <w:hideMark/>
          </w:tcPr>
          <w:p w14:paraId="06FD0429" w14:textId="77777777" w:rsidR="00461FC6" w:rsidRPr="00B80992" w:rsidRDefault="00461FC6" w:rsidP="00145037">
            <w:pPr>
              <w:ind w:firstLine="61"/>
              <w:jc w:val="center"/>
            </w:pPr>
            <w:r w:rsidRPr="00B80992">
              <w:rPr>
                <w:rFonts w:ascii="Liberation Serif" w:hAnsi="Liberation Serif"/>
                <w:color w:val="000000"/>
                <w:sz w:val="18"/>
                <w:szCs w:val="18"/>
                <w:shd w:val="clear" w:color="auto" w:fill="FFFFFF"/>
              </w:rPr>
              <w:t>ANALYSE</w:t>
            </w:r>
            <w:r>
              <w:rPr>
                <w:rFonts w:ascii="Liberation Serif" w:hAnsi="Liberation Serif"/>
                <w:color w:val="000000"/>
                <w:sz w:val="18"/>
                <w:szCs w:val="18"/>
                <w:shd w:val="clear" w:color="auto" w:fill="FFFFFF"/>
              </w:rPr>
              <w:t>S</w:t>
            </w:r>
            <w:r w:rsidRPr="00B80992">
              <w:rPr>
                <w:rFonts w:ascii="Liberation Serif" w:hAnsi="Liberation Serif"/>
                <w:color w:val="000000"/>
                <w:sz w:val="18"/>
                <w:szCs w:val="18"/>
                <w:shd w:val="clear" w:color="auto" w:fill="FFFFFF"/>
              </w:rPr>
              <w:t xml:space="preserve"> STATISTIQUES</w:t>
            </w:r>
          </w:p>
        </w:tc>
        <w:tc>
          <w:tcPr>
            <w:tcW w:w="1584"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33954C85" w14:textId="77777777" w:rsidR="00461FC6" w:rsidRPr="00B80992" w:rsidRDefault="00461FC6" w:rsidP="00145037">
            <w:pPr>
              <w:ind w:firstLine="61"/>
            </w:pPr>
            <w:r w:rsidRPr="00B80992">
              <w:rPr>
                <w:rFonts w:ascii="Liberation Serif" w:hAnsi="Liberation Serif"/>
                <w:color w:val="000000"/>
                <w:sz w:val="18"/>
                <w:szCs w:val="18"/>
                <w:shd w:val="clear" w:color="auto" w:fill="FFFFFF"/>
              </w:rPr>
              <w:t>Statistique </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01A569EE" w14:textId="77777777" w:rsidR="00461FC6" w:rsidRPr="00B80992" w:rsidRDefault="00461FC6" w:rsidP="00145037">
            <w:pPr>
              <w:ind w:firstLine="61"/>
            </w:pPr>
            <w:r w:rsidRPr="00B80992">
              <w:rPr>
                <w:rFonts w:ascii="Liberation Serif" w:hAnsi="Liberation Serif"/>
                <w:color w:val="000000"/>
                <w:sz w:val="18"/>
                <w:szCs w:val="18"/>
                <w:shd w:val="clear" w:color="auto" w:fill="FFFFFF"/>
              </w:rPr>
              <w:t>Statistique</w:t>
            </w:r>
          </w:p>
        </w:tc>
        <w:tc>
          <w:tcPr>
            <w:tcW w:w="3456"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41DD7A3F" w14:textId="77777777" w:rsidR="00461FC6" w:rsidRPr="00B80992" w:rsidRDefault="00461FC6" w:rsidP="00145037">
            <w:pPr>
              <w:ind w:firstLine="61"/>
            </w:pPr>
            <w:proofErr w:type="gramStart"/>
            <w:r w:rsidRPr="00B80992">
              <w:rPr>
                <w:rFonts w:ascii="Liberation Serif" w:hAnsi="Liberation Serif"/>
                <w:color w:val="000000"/>
                <w:sz w:val="18"/>
                <w:szCs w:val="18"/>
                <w:shd w:val="clear" w:color="auto" w:fill="FFFFFF"/>
              </w:rPr>
              <w:t>statistique</w:t>
            </w:r>
            <w:proofErr w:type="gramEnd"/>
            <w:r w:rsidRPr="00B80992">
              <w:rPr>
                <w:rFonts w:ascii="Liberation Serif" w:hAnsi="Liberation Serif"/>
                <w:color w:val="000000"/>
                <w:sz w:val="18"/>
                <w:szCs w:val="18"/>
                <w:shd w:val="clear" w:color="auto" w:fill="FFFFFF"/>
              </w:rPr>
              <w:t xml:space="preserve"> (selon le contexte)</w:t>
            </w:r>
          </w:p>
        </w:tc>
      </w:tr>
      <w:tr w:rsidR="00145037" w:rsidRPr="00B80992" w14:paraId="7A87E11C" w14:textId="77777777" w:rsidTr="00145037">
        <w:tc>
          <w:tcPr>
            <w:tcW w:w="1846" w:type="dxa"/>
            <w:vMerge/>
            <w:tcBorders>
              <w:top w:val="single" w:sz="4" w:space="0" w:color="000000"/>
              <w:left w:val="single" w:sz="4" w:space="0" w:color="000000"/>
              <w:bottom w:val="single" w:sz="4" w:space="0" w:color="000000"/>
              <w:right w:val="single" w:sz="4" w:space="0" w:color="000000"/>
            </w:tcBorders>
            <w:vAlign w:val="center"/>
            <w:hideMark/>
          </w:tcPr>
          <w:p w14:paraId="7F939B74" w14:textId="77777777" w:rsidR="00461FC6" w:rsidRPr="00B80992" w:rsidRDefault="00461FC6" w:rsidP="00145037">
            <w:pPr>
              <w:ind w:firstLine="61"/>
            </w:pPr>
          </w:p>
        </w:tc>
        <w:tc>
          <w:tcPr>
            <w:tcW w:w="1584"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5CBFBEFA" w14:textId="77777777" w:rsidR="00461FC6" w:rsidRPr="00B80992" w:rsidRDefault="00461FC6" w:rsidP="00145037">
            <w:pPr>
              <w:ind w:firstLine="61"/>
            </w:pPr>
            <w:r w:rsidRPr="00B80992">
              <w:rPr>
                <w:rFonts w:ascii="Liberation Serif" w:hAnsi="Liberation Serif"/>
                <w:color w:val="000000"/>
                <w:sz w:val="18"/>
                <w:szCs w:val="18"/>
                <w:shd w:val="clear" w:color="auto" w:fill="FFFFFF"/>
              </w:rPr>
              <w:t>Données </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430E772E" w14:textId="77777777" w:rsidR="00461FC6" w:rsidRPr="00B80992" w:rsidRDefault="00461FC6" w:rsidP="00145037">
            <w:pPr>
              <w:ind w:firstLine="61"/>
            </w:pPr>
            <w:proofErr w:type="gramStart"/>
            <w:r w:rsidRPr="00B80992">
              <w:rPr>
                <w:rFonts w:ascii="Liberation Serif" w:hAnsi="Liberation Serif"/>
                <w:color w:val="000000"/>
                <w:sz w:val="18"/>
                <w:szCs w:val="18"/>
                <w:shd w:val="clear" w:color="auto" w:fill="FFFFFF"/>
              </w:rPr>
              <w:t>donnée</w:t>
            </w:r>
            <w:proofErr w:type="gramEnd"/>
            <w:r w:rsidRPr="00B80992">
              <w:rPr>
                <w:rFonts w:ascii="Liberation Serif" w:hAnsi="Liberation Serif"/>
                <w:color w:val="000000"/>
                <w:sz w:val="18"/>
                <w:szCs w:val="18"/>
                <w:shd w:val="clear" w:color="auto" w:fill="FFFFFF"/>
              </w:rPr>
              <w:t xml:space="preserve"> / données initiales</w:t>
            </w:r>
          </w:p>
        </w:tc>
        <w:tc>
          <w:tcPr>
            <w:tcW w:w="3456"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1CFEEAF1" w14:textId="77777777" w:rsidR="00461FC6" w:rsidRPr="00B80992" w:rsidRDefault="00461FC6" w:rsidP="00145037">
            <w:pPr>
              <w:ind w:firstLine="61"/>
            </w:pPr>
            <w:proofErr w:type="gramStart"/>
            <w:r w:rsidRPr="00B80992">
              <w:rPr>
                <w:rFonts w:ascii="Liberation Serif" w:hAnsi="Liberation Serif"/>
                <w:color w:val="000000"/>
                <w:sz w:val="18"/>
                <w:szCs w:val="18"/>
                <w:shd w:val="clear" w:color="auto" w:fill="FFFFFF"/>
              </w:rPr>
              <w:t>donnée</w:t>
            </w:r>
            <w:proofErr w:type="gramEnd"/>
            <w:r w:rsidRPr="00B80992">
              <w:rPr>
                <w:rFonts w:ascii="Liberation Serif" w:hAnsi="Liberation Serif"/>
                <w:color w:val="000000"/>
                <w:sz w:val="18"/>
                <w:szCs w:val="18"/>
                <w:shd w:val="clear" w:color="auto" w:fill="FFFFFF"/>
              </w:rPr>
              <w:t xml:space="preserve"> (sens de verbe)</w:t>
            </w:r>
          </w:p>
        </w:tc>
      </w:tr>
      <w:tr w:rsidR="00145037" w:rsidRPr="00B80992" w14:paraId="186C70F8" w14:textId="77777777" w:rsidTr="00145037">
        <w:tc>
          <w:tcPr>
            <w:tcW w:w="1846" w:type="dxa"/>
            <w:vMerge/>
            <w:tcBorders>
              <w:top w:val="single" w:sz="4" w:space="0" w:color="000000"/>
              <w:left w:val="single" w:sz="4" w:space="0" w:color="000000"/>
              <w:bottom w:val="single" w:sz="4" w:space="0" w:color="000000"/>
              <w:right w:val="single" w:sz="4" w:space="0" w:color="000000"/>
            </w:tcBorders>
            <w:vAlign w:val="center"/>
            <w:hideMark/>
          </w:tcPr>
          <w:p w14:paraId="49D3ECE7" w14:textId="77777777" w:rsidR="00461FC6" w:rsidRPr="00B80992" w:rsidRDefault="00461FC6" w:rsidP="00145037">
            <w:pPr>
              <w:ind w:firstLine="61"/>
            </w:pPr>
          </w:p>
        </w:tc>
        <w:tc>
          <w:tcPr>
            <w:tcW w:w="1584"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62342BD0" w14:textId="77777777" w:rsidR="00461FC6" w:rsidRPr="00B80992" w:rsidRDefault="00461FC6" w:rsidP="00145037">
            <w:pPr>
              <w:ind w:firstLine="61"/>
            </w:pPr>
            <w:r w:rsidRPr="00B80992">
              <w:rPr>
                <w:rFonts w:ascii="Liberation Serif" w:hAnsi="Liberation Serif"/>
                <w:color w:val="000000"/>
                <w:sz w:val="18"/>
                <w:szCs w:val="18"/>
                <w:shd w:val="clear" w:color="auto" w:fill="FFFFFF"/>
              </w:rPr>
              <w:t>Échantillon/</w:t>
            </w:r>
          </w:p>
          <w:p w14:paraId="0681B8DC" w14:textId="77777777" w:rsidR="00461FC6" w:rsidRPr="00B80992" w:rsidRDefault="00461FC6" w:rsidP="00145037">
            <w:pPr>
              <w:ind w:firstLine="61"/>
            </w:pPr>
            <w:r w:rsidRPr="00B80992">
              <w:rPr>
                <w:rFonts w:ascii="Liberation Serif" w:hAnsi="Liberation Serif"/>
                <w:color w:val="000000"/>
                <w:sz w:val="18"/>
                <w:szCs w:val="18"/>
                <w:shd w:val="clear" w:color="auto" w:fill="FFFFFF"/>
              </w:rPr>
              <w:t>Échantillon</w:t>
            </w:r>
            <w:r>
              <w:rPr>
                <w:rFonts w:ascii="Liberation Serif" w:hAnsi="Liberation Serif"/>
                <w:color w:val="000000"/>
                <w:sz w:val="18"/>
                <w:szCs w:val="18"/>
                <w:shd w:val="clear" w:color="auto" w:fill="FFFFFF"/>
              </w:rPr>
              <w:t>n</w:t>
            </w:r>
            <w:r w:rsidRPr="00B80992">
              <w:rPr>
                <w:rFonts w:ascii="Liberation Serif" w:hAnsi="Liberation Serif"/>
                <w:color w:val="000000"/>
                <w:sz w:val="18"/>
                <w:szCs w:val="18"/>
                <w:shd w:val="clear" w:color="auto" w:fill="FFFFFF"/>
              </w:rPr>
              <w:t>age </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399D91C9" w14:textId="77777777" w:rsidR="00461FC6" w:rsidRPr="00B80992" w:rsidRDefault="00461FC6" w:rsidP="00145037">
            <w:pPr>
              <w:ind w:firstLine="61"/>
            </w:pPr>
            <w:proofErr w:type="gramStart"/>
            <w:r w:rsidRPr="00B80992">
              <w:rPr>
                <w:rFonts w:ascii="Liberation Serif" w:hAnsi="Liberation Serif"/>
                <w:color w:val="000000"/>
                <w:sz w:val="18"/>
                <w:szCs w:val="18"/>
                <w:shd w:val="clear" w:color="auto" w:fill="FFFFFF"/>
              </w:rPr>
              <w:t>échantillon</w:t>
            </w:r>
            <w:proofErr w:type="gramEnd"/>
            <w:r w:rsidRPr="00B80992">
              <w:rPr>
                <w:rFonts w:ascii="Liberation Serif" w:hAnsi="Liberation Serif"/>
                <w:color w:val="000000"/>
                <w:sz w:val="18"/>
                <w:szCs w:val="18"/>
                <w:shd w:val="clear" w:color="auto" w:fill="FFFFFF"/>
              </w:rPr>
              <w:t xml:space="preserve"> / échantillonnage</w:t>
            </w:r>
          </w:p>
        </w:tc>
        <w:tc>
          <w:tcPr>
            <w:tcW w:w="3456"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6CEE98E5" w14:textId="77777777" w:rsidR="00461FC6" w:rsidRPr="00B80992" w:rsidRDefault="00461FC6" w:rsidP="00145037">
            <w:pPr>
              <w:ind w:firstLine="61"/>
            </w:pPr>
          </w:p>
        </w:tc>
      </w:tr>
      <w:tr w:rsidR="00145037" w:rsidRPr="00B80992" w14:paraId="0ACAF762" w14:textId="77777777" w:rsidTr="00145037">
        <w:trPr>
          <w:trHeight w:val="216"/>
        </w:trPr>
        <w:tc>
          <w:tcPr>
            <w:tcW w:w="1846" w:type="dxa"/>
            <w:vMerge w:val="restart"/>
            <w:tcBorders>
              <w:top w:val="single" w:sz="4" w:space="0" w:color="000000"/>
              <w:left w:val="single" w:sz="4" w:space="0" w:color="000000"/>
              <w:bottom w:val="single" w:sz="4" w:space="0" w:color="000000"/>
              <w:right w:val="single" w:sz="4" w:space="0" w:color="000000"/>
            </w:tcBorders>
            <w:shd w:val="clear" w:color="auto" w:fill="BFBFBF"/>
            <w:tcMar>
              <w:top w:w="0" w:type="dxa"/>
              <w:left w:w="57" w:type="dxa"/>
              <w:bottom w:w="0" w:type="dxa"/>
              <w:right w:w="57" w:type="dxa"/>
            </w:tcMar>
            <w:hideMark/>
          </w:tcPr>
          <w:p w14:paraId="1336A39A" w14:textId="77777777" w:rsidR="00461FC6" w:rsidRPr="00B80992" w:rsidRDefault="00461FC6" w:rsidP="00145037">
            <w:pPr>
              <w:ind w:firstLine="61"/>
              <w:jc w:val="center"/>
            </w:pPr>
            <w:r w:rsidRPr="00B80992">
              <w:rPr>
                <w:rFonts w:ascii="Liberation Serif" w:hAnsi="Liberation Serif"/>
                <w:color w:val="000000"/>
                <w:sz w:val="18"/>
                <w:szCs w:val="18"/>
                <w:shd w:val="clear" w:color="auto" w:fill="FFFFFF"/>
              </w:rPr>
              <w:t>REPR</w:t>
            </w:r>
            <w:r>
              <w:rPr>
                <w:rFonts w:ascii="Liberation Serif" w:hAnsi="Liberation Serif" w:hint="eastAsia"/>
                <w:color w:val="000000"/>
                <w:sz w:val="18"/>
                <w:szCs w:val="18"/>
                <w:shd w:val="clear" w:color="auto" w:fill="FFFFFF"/>
              </w:rPr>
              <w:t>É</w:t>
            </w:r>
            <w:r w:rsidRPr="00B80992">
              <w:rPr>
                <w:rFonts w:ascii="Liberation Serif" w:hAnsi="Liberation Serif"/>
                <w:color w:val="000000"/>
                <w:sz w:val="18"/>
                <w:szCs w:val="18"/>
                <w:shd w:val="clear" w:color="auto" w:fill="FFFFFF"/>
              </w:rPr>
              <w:t>SENTATIONS DES DONNÉES</w:t>
            </w:r>
          </w:p>
        </w:tc>
        <w:tc>
          <w:tcPr>
            <w:tcW w:w="1584"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322F05B1" w14:textId="77777777" w:rsidR="00461FC6" w:rsidRPr="00B80992" w:rsidRDefault="00461FC6" w:rsidP="00145037">
            <w:pPr>
              <w:ind w:firstLine="61"/>
            </w:pPr>
            <w:r w:rsidRPr="00B80992">
              <w:rPr>
                <w:rFonts w:ascii="Liberation Serif" w:hAnsi="Liberation Serif"/>
                <w:color w:val="000000"/>
                <w:sz w:val="18"/>
                <w:szCs w:val="18"/>
                <w:shd w:val="clear" w:color="auto" w:fill="FFFFFF"/>
              </w:rPr>
              <w:t>Histogramme</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50FA1A5C" w14:textId="77777777" w:rsidR="00461FC6" w:rsidRPr="00B80992" w:rsidRDefault="00461FC6" w:rsidP="00145037">
            <w:pPr>
              <w:ind w:firstLine="61"/>
            </w:pPr>
            <w:r w:rsidRPr="00B80992">
              <w:rPr>
                <w:rFonts w:ascii="Liberation Serif" w:hAnsi="Liberation Serif"/>
                <w:color w:val="000000"/>
                <w:sz w:val="18"/>
                <w:szCs w:val="18"/>
                <w:shd w:val="clear" w:color="auto" w:fill="FFFFFF"/>
              </w:rPr>
              <w:t>Histogramme</w:t>
            </w:r>
          </w:p>
        </w:tc>
        <w:tc>
          <w:tcPr>
            <w:tcW w:w="3456"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25D22B11" w14:textId="77777777" w:rsidR="00461FC6" w:rsidRPr="00B80992" w:rsidRDefault="00461FC6" w:rsidP="00145037">
            <w:pPr>
              <w:ind w:firstLine="61"/>
            </w:pPr>
          </w:p>
        </w:tc>
      </w:tr>
      <w:tr w:rsidR="00145037" w:rsidRPr="00B80992" w14:paraId="6702F8BC" w14:textId="77777777" w:rsidTr="00145037">
        <w:trPr>
          <w:trHeight w:val="311"/>
        </w:trPr>
        <w:tc>
          <w:tcPr>
            <w:tcW w:w="1846" w:type="dxa"/>
            <w:vMerge/>
            <w:tcBorders>
              <w:top w:val="single" w:sz="4" w:space="0" w:color="000000"/>
              <w:left w:val="single" w:sz="4" w:space="0" w:color="000000"/>
              <w:bottom w:val="single" w:sz="4" w:space="0" w:color="000000"/>
              <w:right w:val="single" w:sz="4" w:space="0" w:color="000000"/>
            </w:tcBorders>
            <w:vAlign w:val="center"/>
            <w:hideMark/>
          </w:tcPr>
          <w:p w14:paraId="278113AA" w14:textId="77777777" w:rsidR="00461FC6" w:rsidRPr="00B80992" w:rsidRDefault="00461FC6" w:rsidP="00145037">
            <w:pPr>
              <w:ind w:firstLine="61"/>
            </w:pPr>
          </w:p>
        </w:tc>
        <w:tc>
          <w:tcPr>
            <w:tcW w:w="1584"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1DDC28EB" w14:textId="77777777" w:rsidR="00461FC6" w:rsidRPr="00B80992" w:rsidRDefault="00461FC6" w:rsidP="00145037">
            <w:pPr>
              <w:ind w:firstLine="61"/>
            </w:pPr>
            <w:r w:rsidRPr="00B80992">
              <w:rPr>
                <w:rFonts w:ascii="Liberation Serif" w:hAnsi="Liberation Serif"/>
                <w:color w:val="000000"/>
                <w:sz w:val="18"/>
                <w:szCs w:val="18"/>
                <w:shd w:val="clear" w:color="auto" w:fill="FFFFFF"/>
              </w:rPr>
              <w:t>Diagramme </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221A6FC7" w14:textId="77777777" w:rsidR="00461FC6" w:rsidRPr="00B80992" w:rsidRDefault="00461FC6" w:rsidP="00145037">
            <w:pPr>
              <w:ind w:firstLine="61"/>
            </w:pPr>
            <w:r w:rsidRPr="00B80992">
              <w:rPr>
                <w:rFonts w:ascii="Liberation Serif" w:hAnsi="Liberation Serif"/>
                <w:color w:val="000000"/>
                <w:sz w:val="18"/>
                <w:szCs w:val="18"/>
                <w:shd w:val="clear" w:color="auto" w:fill="FFFFFF"/>
              </w:rPr>
              <w:t>Diagramme</w:t>
            </w:r>
          </w:p>
        </w:tc>
        <w:tc>
          <w:tcPr>
            <w:tcW w:w="3456"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6B3EE5CE" w14:textId="77777777" w:rsidR="00461FC6" w:rsidRPr="00B80992" w:rsidRDefault="00461FC6" w:rsidP="00145037">
            <w:pPr>
              <w:ind w:firstLine="61"/>
            </w:pPr>
            <w:proofErr w:type="gramStart"/>
            <w:r w:rsidRPr="00B80992">
              <w:rPr>
                <w:rFonts w:ascii="Liberation Serif" w:hAnsi="Liberation Serif"/>
                <w:color w:val="000000"/>
                <w:sz w:val="18"/>
                <w:szCs w:val="18"/>
                <w:shd w:val="clear" w:color="auto" w:fill="FFFFFF"/>
              </w:rPr>
              <w:t>diagramme</w:t>
            </w:r>
            <w:proofErr w:type="gramEnd"/>
            <w:r w:rsidRPr="00B80992">
              <w:rPr>
                <w:rFonts w:ascii="Liberation Serif" w:hAnsi="Liberation Serif"/>
                <w:color w:val="000000"/>
                <w:sz w:val="18"/>
                <w:szCs w:val="18"/>
                <w:shd w:val="clear" w:color="auto" w:fill="FFFFFF"/>
              </w:rPr>
              <w:t xml:space="preserve"> de phase / diagramme de niveaux d’énergie / diagramme (selon le contexte)</w:t>
            </w:r>
          </w:p>
        </w:tc>
      </w:tr>
      <w:tr w:rsidR="00145037" w:rsidRPr="00B80992" w14:paraId="7789DE5B" w14:textId="77777777" w:rsidTr="00145037">
        <w:tc>
          <w:tcPr>
            <w:tcW w:w="1846" w:type="dxa"/>
            <w:vMerge/>
            <w:tcBorders>
              <w:top w:val="single" w:sz="4" w:space="0" w:color="000000"/>
              <w:left w:val="single" w:sz="4" w:space="0" w:color="000000"/>
              <w:bottom w:val="single" w:sz="4" w:space="0" w:color="000000"/>
              <w:right w:val="single" w:sz="4" w:space="0" w:color="000000"/>
            </w:tcBorders>
            <w:vAlign w:val="center"/>
            <w:hideMark/>
          </w:tcPr>
          <w:p w14:paraId="780D2986" w14:textId="77777777" w:rsidR="00461FC6" w:rsidRPr="00B80992" w:rsidRDefault="00461FC6" w:rsidP="00145037">
            <w:pPr>
              <w:ind w:firstLine="61"/>
            </w:pPr>
          </w:p>
        </w:tc>
        <w:tc>
          <w:tcPr>
            <w:tcW w:w="1584"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2BFEE2BB" w14:textId="77777777" w:rsidR="00461FC6" w:rsidRPr="00B80992" w:rsidRDefault="00461FC6" w:rsidP="00145037">
            <w:pPr>
              <w:ind w:firstLine="61"/>
            </w:pPr>
            <w:r w:rsidRPr="00B80992">
              <w:rPr>
                <w:rFonts w:ascii="Liberation Serif" w:hAnsi="Liberation Serif"/>
                <w:color w:val="000000"/>
                <w:sz w:val="18"/>
                <w:szCs w:val="18"/>
                <w:shd w:val="clear" w:color="auto" w:fill="FFFFFF"/>
              </w:rPr>
              <w:t>Courbe </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6C4CECBC" w14:textId="77777777" w:rsidR="00461FC6" w:rsidRPr="00B80992" w:rsidRDefault="00461FC6" w:rsidP="00145037">
            <w:pPr>
              <w:ind w:firstLine="61"/>
            </w:pPr>
            <w:r w:rsidRPr="00B80992">
              <w:rPr>
                <w:rFonts w:ascii="Liberation Serif" w:hAnsi="Liberation Serif"/>
                <w:color w:val="000000"/>
                <w:sz w:val="18"/>
                <w:szCs w:val="18"/>
                <w:shd w:val="clear" w:color="auto" w:fill="FFFFFF"/>
              </w:rPr>
              <w:t>Courbe</w:t>
            </w:r>
          </w:p>
        </w:tc>
        <w:tc>
          <w:tcPr>
            <w:tcW w:w="3456"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5E22C91A" w14:textId="77777777" w:rsidR="00461FC6" w:rsidRPr="00B80992" w:rsidRDefault="00461FC6" w:rsidP="00145037">
            <w:pPr>
              <w:ind w:firstLine="61"/>
            </w:pPr>
            <w:proofErr w:type="gramStart"/>
            <w:r w:rsidRPr="00B80992">
              <w:rPr>
                <w:rFonts w:ascii="Liberation Serif" w:hAnsi="Liberation Serif"/>
                <w:color w:val="000000"/>
                <w:sz w:val="18"/>
                <w:szCs w:val="18"/>
                <w:shd w:val="clear" w:color="auto" w:fill="FFFFFF"/>
              </w:rPr>
              <w:t>courbe</w:t>
            </w:r>
            <w:proofErr w:type="gramEnd"/>
            <w:r w:rsidRPr="00B80992">
              <w:rPr>
                <w:rFonts w:ascii="Liberation Serif" w:hAnsi="Liberation Serif"/>
                <w:color w:val="000000"/>
                <w:sz w:val="18"/>
                <w:szCs w:val="18"/>
                <w:shd w:val="clear" w:color="auto" w:fill="FFFFFF"/>
              </w:rPr>
              <w:t xml:space="preserve"> comme qualificatif (fil courbe/flèche courbe)</w:t>
            </w:r>
          </w:p>
        </w:tc>
      </w:tr>
      <w:tr w:rsidR="00145037" w:rsidRPr="00B80992" w14:paraId="7FF3A5EA" w14:textId="77777777" w:rsidTr="00145037">
        <w:tc>
          <w:tcPr>
            <w:tcW w:w="1846" w:type="dxa"/>
            <w:vMerge/>
            <w:tcBorders>
              <w:top w:val="single" w:sz="4" w:space="0" w:color="000000"/>
              <w:left w:val="single" w:sz="4" w:space="0" w:color="000000"/>
              <w:bottom w:val="single" w:sz="4" w:space="0" w:color="000000"/>
              <w:right w:val="single" w:sz="4" w:space="0" w:color="000000"/>
            </w:tcBorders>
            <w:vAlign w:val="center"/>
            <w:hideMark/>
          </w:tcPr>
          <w:p w14:paraId="7F24492F" w14:textId="77777777" w:rsidR="00461FC6" w:rsidRPr="00B80992" w:rsidRDefault="00461FC6" w:rsidP="00145037">
            <w:pPr>
              <w:ind w:firstLine="61"/>
            </w:pPr>
          </w:p>
        </w:tc>
        <w:tc>
          <w:tcPr>
            <w:tcW w:w="1584"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2E188124" w14:textId="77777777" w:rsidR="00461FC6" w:rsidRPr="00B80992" w:rsidRDefault="00461FC6" w:rsidP="00145037">
            <w:pPr>
              <w:ind w:firstLine="61"/>
            </w:pPr>
            <w:r w:rsidRPr="00B80992">
              <w:rPr>
                <w:rFonts w:ascii="Liberation Serif" w:hAnsi="Liberation Serif"/>
                <w:color w:val="000000"/>
                <w:sz w:val="18"/>
                <w:szCs w:val="18"/>
              </w:rPr>
              <w:t>Tableau</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7D1F1FA9" w14:textId="77777777" w:rsidR="00461FC6" w:rsidRPr="00B80992" w:rsidRDefault="00461FC6" w:rsidP="00145037">
            <w:pPr>
              <w:ind w:firstLine="61"/>
            </w:pPr>
            <w:proofErr w:type="gramStart"/>
            <w:r w:rsidRPr="00B80992">
              <w:rPr>
                <w:rFonts w:ascii="Liberation Serif" w:hAnsi="Liberation Serif"/>
                <w:color w:val="000000"/>
                <w:sz w:val="18"/>
                <w:szCs w:val="18"/>
              </w:rPr>
              <w:t>tableau</w:t>
            </w:r>
            <w:proofErr w:type="gramEnd"/>
            <w:r w:rsidRPr="00B80992">
              <w:rPr>
                <w:rFonts w:ascii="Liberation Serif" w:hAnsi="Liberation Serif"/>
                <w:color w:val="000000"/>
                <w:sz w:val="18"/>
                <w:szCs w:val="18"/>
              </w:rPr>
              <w:t xml:space="preserve"> / tableur</w:t>
            </w:r>
          </w:p>
        </w:tc>
        <w:tc>
          <w:tcPr>
            <w:tcW w:w="3456"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2E0E9194" w14:textId="77777777" w:rsidR="00461FC6" w:rsidRPr="00B80992" w:rsidRDefault="00461FC6" w:rsidP="00145037">
            <w:pPr>
              <w:ind w:firstLine="61"/>
            </w:pPr>
            <w:proofErr w:type="gramStart"/>
            <w:r w:rsidRPr="00B80992">
              <w:rPr>
                <w:rFonts w:ascii="Liberation Serif" w:hAnsi="Liberation Serif"/>
                <w:color w:val="000000"/>
                <w:sz w:val="18"/>
                <w:szCs w:val="18"/>
              </w:rPr>
              <w:t>tableau</w:t>
            </w:r>
            <w:proofErr w:type="gramEnd"/>
            <w:r w:rsidRPr="00B80992">
              <w:rPr>
                <w:rFonts w:ascii="Liberation Serif" w:hAnsi="Liberation Serif"/>
                <w:color w:val="000000"/>
                <w:sz w:val="18"/>
                <w:szCs w:val="18"/>
              </w:rPr>
              <w:t xml:space="preserve"> périodique / tableau d’avancement / tableau du programme</w:t>
            </w:r>
          </w:p>
        </w:tc>
      </w:tr>
      <w:tr w:rsidR="00145037" w:rsidRPr="00B80992" w14:paraId="4A017D1C" w14:textId="77777777" w:rsidTr="00145037">
        <w:tc>
          <w:tcPr>
            <w:tcW w:w="1846" w:type="dxa"/>
            <w:vMerge/>
            <w:tcBorders>
              <w:top w:val="single" w:sz="4" w:space="0" w:color="000000"/>
              <w:left w:val="single" w:sz="4" w:space="0" w:color="000000"/>
              <w:bottom w:val="single" w:sz="4" w:space="0" w:color="000000"/>
              <w:right w:val="single" w:sz="4" w:space="0" w:color="000000"/>
            </w:tcBorders>
            <w:vAlign w:val="center"/>
            <w:hideMark/>
          </w:tcPr>
          <w:p w14:paraId="41310954" w14:textId="77777777" w:rsidR="00461FC6" w:rsidRPr="00B80992" w:rsidRDefault="00461FC6" w:rsidP="00145037">
            <w:pPr>
              <w:ind w:firstLine="61"/>
            </w:pPr>
          </w:p>
        </w:tc>
        <w:tc>
          <w:tcPr>
            <w:tcW w:w="1584"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113FB702" w14:textId="77777777" w:rsidR="00461FC6" w:rsidRPr="00B80992" w:rsidRDefault="00461FC6" w:rsidP="00145037">
            <w:pPr>
              <w:ind w:firstLine="61"/>
            </w:pPr>
            <w:r w:rsidRPr="00B80992">
              <w:rPr>
                <w:rFonts w:ascii="Liberation Serif" w:hAnsi="Liberation Serif"/>
                <w:color w:val="000000"/>
                <w:sz w:val="18"/>
                <w:szCs w:val="18"/>
              </w:rPr>
              <w:t>Régression/</w:t>
            </w:r>
          </w:p>
          <w:p w14:paraId="545C72E2" w14:textId="77777777" w:rsidR="00461FC6" w:rsidRPr="00B80992" w:rsidRDefault="00461FC6" w:rsidP="00145037">
            <w:pPr>
              <w:ind w:firstLine="61"/>
            </w:pPr>
            <w:r w:rsidRPr="00B80992">
              <w:rPr>
                <w:rFonts w:ascii="Liberation Serif" w:hAnsi="Liberation Serif"/>
                <w:color w:val="000000"/>
                <w:sz w:val="18"/>
                <w:szCs w:val="18"/>
              </w:rPr>
              <w:t>Corrélation</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79B039EA" w14:textId="77777777" w:rsidR="00461FC6" w:rsidRPr="00B80992" w:rsidRDefault="00461FC6" w:rsidP="00145037">
            <w:pPr>
              <w:ind w:firstLine="61"/>
            </w:pPr>
            <w:proofErr w:type="gramStart"/>
            <w:r w:rsidRPr="00B80992">
              <w:rPr>
                <w:rFonts w:ascii="Liberation Serif" w:hAnsi="Liberation Serif"/>
                <w:color w:val="000000"/>
                <w:sz w:val="18"/>
                <w:szCs w:val="18"/>
              </w:rPr>
              <w:t>régression</w:t>
            </w:r>
            <w:proofErr w:type="gramEnd"/>
            <w:r w:rsidRPr="00B80992">
              <w:rPr>
                <w:rFonts w:ascii="Liberation Serif" w:hAnsi="Liberation Serif"/>
                <w:color w:val="000000"/>
                <w:sz w:val="18"/>
                <w:szCs w:val="18"/>
              </w:rPr>
              <w:t xml:space="preserve"> / corrélation / corrélé</w:t>
            </w:r>
          </w:p>
        </w:tc>
        <w:tc>
          <w:tcPr>
            <w:tcW w:w="3456"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78AAC2D6" w14:textId="77777777" w:rsidR="00461FC6" w:rsidRPr="00B80992" w:rsidRDefault="00461FC6" w:rsidP="00145037">
            <w:pPr>
              <w:ind w:firstLine="61"/>
            </w:pPr>
            <w:proofErr w:type="gramStart"/>
            <w:r w:rsidRPr="00B80992">
              <w:rPr>
                <w:rFonts w:ascii="Liberation Serif" w:hAnsi="Liberation Serif"/>
                <w:color w:val="000000"/>
                <w:sz w:val="18"/>
                <w:szCs w:val="18"/>
              </w:rPr>
              <w:t>régression</w:t>
            </w:r>
            <w:proofErr w:type="gramEnd"/>
            <w:r w:rsidRPr="00B80992">
              <w:rPr>
                <w:rFonts w:ascii="Liberation Serif" w:hAnsi="Liberation Serif"/>
                <w:color w:val="000000"/>
                <w:sz w:val="18"/>
                <w:szCs w:val="18"/>
              </w:rPr>
              <w:t xml:space="preserve"> (au sens géologique...)</w:t>
            </w:r>
          </w:p>
        </w:tc>
      </w:tr>
      <w:tr w:rsidR="00145037" w:rsidRPr="00B80992" w14:paraId="1B9833D0" w14:textId="77777777" w:rsidTr="00145037">
        <w:tc>
          <w:tcPr>
            <w:tcW w:w="1846" w:type="dxa"/>
            <w:vMerge w:val="restart"/>
            <w:tcBorders>
              <w:top w:val="single" w:sz="4" w:space="0" w:color="000000"/>
              <w:left w:val="single" w:sz="4" w:space="0" w:color="000000"/>
              <w:bottom w:val="single" w:sz="4" w:space="0" w:color="000000"/>
              <w:right w:val="single" w:sz="4" w:space="0" w:color="000000"/>
            </w:tcBorders>
            <w:shd w:val="clear" w:color="auto" w:fill="FFC000"/>
            <w:tcMar>
              <w:top w:w="0" w:type="dxa"/>
              <w:left w:w="57" w:type="dxa"/>
              <w:bottom w:w="0" w:type="dxa"/>
              <w:right w:w="57" w:type="dxa"/>
            </w:tcMar>
            <w:hideMark/>
          </w:tcPr>
          <w:p w14:paraId="36296E45" w14:textId="77777777" w:rsidR="00461FC6" w:rsidRPr="00B80992" w:rsidRDefault="00461FC6" w:rsidP="00145037">
            <w:pPr>
              <w:ind w:firstLine="61"/>
              <w:jc w:val="center"/>
            </w:pPr>
            <w:r w:rsidRPr="00B80992">
              <w:rPr>
                <w:rFonts w:ascii="Liberation Serif" w:hAnsi="Liberation Serif"/>
                <w:color w:val="000000"/>
                <w:sz w:val="18"/>
                <w:szCs w:val="18"/>
                <w:shd w:val="clear" w:color="auto" w:fill="FFFFFF"/>
              </w:rPr>
              <w:t>POSITION ET DISPERSION</w:t>
            </w:r>
          </w:p>
        </w:tc>
        <w:tc>
          <w:tcPr>
            <w:tcW w:w="1584"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6E781166" w14:textId="77777777" w:rsidR="00461FC6" w:rsidRPr="00B80992" w:rsidRDefault="00461FC6" w:rsidP="00145037">
            <w:pPr>
              <w:ind w:firstLine="61"/>
            </w:pPr>
            <w:r w:rsidRPr="00B80992">
              <w:rPr>
                <w:rFonts w:ascii="Liberation Serif" w:hAnsi="Liberation Serif"/>
                <w:color w:val="000000"/>
                <w:sz w:val="18"/>
                <w:szCs w:val="18"/>
              </w:rPr>
              <w:t>Moyenne </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0F406913" w14:textId="77777777" w:rsidR="00461FC6" w:rsidRPr="00B80992" w:rsidRDefault="00461FC6" w:rsidP="00145037">
            <w:pPr>
              <w:ind w:firstLine="61"/>
            </w:pPr>
            <w:r w:rsidRPr="00B80992">
              <w:rPr>
                <w:rFonts w:ascii="Liberation Serif" w:hAnsi="Liberation Serif"/>
                <w:color w:val="000000"/>
                <w:sz w:val="18"/>
                <w:szCs w:val="18"/>
              </w:rPr>
              <w:t>Moyenne</w:t>
            </w:r>
          </w:p>
        </w:tc>
        <w:tc>
          <w:tcPr>
            <w:tcW w:w="3456"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350BAA7C" w14:textId="77777777" w:rsidR="00461FC6" w:rsidRPr="00B80992" w:rsidRDefault="00461FC6" w:rsidP="00145037">
            <w:pPr>
              <w:ind w:firstLine="61"/>
            </w:pPr>
            <w:proofErr w:type="gramStart"/>
            <w:r w:rsidRPr="00B80992">
              <w:rPr>
                <w:rFonts w:ascii="Liberation Serif" w:hAnsi="Liberation Serif"/>
                <w:color w:val="000000"/>
                <w:sz w:val="18"/>
                <w:szCs w:val="18"/>
              </w:rPr>
              <w:t>température</w:t>
            </w:r>
            <w:proofErr w:type="gramEnd"/>
            <w:r w:rsidRPr="00B80992">
              <w:rPr>
                <w:rFonts w:ascii="Liberation Serif" w:hAnsi="Liberation Serif"/>
                <w:color w:val="000000"/>
                <w:sz w:val="18"/>
                <w:szCs w:val="18"/>
              </w:rPr>
              <w:t xml:space="preserve"> moyenne / agitation moyenne / distance moyenne / densité moyenne / puissance moyenne / vitesse moyenne / oreille moyenne</w:t>
            </w:r>
          </w:p>
        </w:tc>
      </w:tr>
      <w:tr w:rsidR="00145037" w:rsidRPr="00B80992" w14:paraId="12061C83" w14:textId="77777777" w:rsidTr="00145037">
        <w:trPr>
          <w:trHeight w:val="225"/>
        </w:trPr>
        <w:tc>
          <w:tcPr>
            <w:tcW w:w="1846" w:type="dxa"/>
            <w:vMerge/>
            <w:tcBorders>
              <w:top w:val="single" w:sz="4" w:space="0" w:color="000000"/>
              <w:left w:val="single" w:sz="4" w:space="0" w:color="000000"/>
              <w:bottom w:val="single" w:sz="4" w:space="0" w:color="000000"/>
              <w:right w:val="single" w:sz="4" w:space="0" w:color="000000"/>
            </w:tcBorders>
            <w:vAlign w:val="center"/>
            <w:hideMark/>
          </w:tcPr>
          <w:p w14:paraId="39086118" w14:textId="77777777" w:rsidR="00461FC6" w:rsidRPr="00B80992" w:rsidRDefault="00461FC6" w:rsidP="00145037">
            <w:pPr>
              <w:ind w:firstLine="61"/>
            </w:pPr>
          </w:p>
        </w:tc>
        <w:tc>
          <w:tcPr>
            <w:tcW w:w="1584"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1181A7D8" w14:textId="77777777" w:rsidR="00461FC6" w:rsidRPr="00B80992" w:rsidRDefault="00461FC6" w:rsidP="00145037">
            <w:pPr>
              <w:ind w:firstLine="61"/>
            </w:pPr>
            <w:r w:rsidRPr="00B80992">
              <w:rPr>
                <w:rFonts w:ascii="Liberation Serif" w:hAnsi="Liberation Serif"/>
                <w:color w:val="000000"/>
                <w:sz w:val="18"/>
                <w:szCs w:val="18"/>
              </w:rPr>
              <w:t>Écart-type</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3610BFF1" w14:textId="77777777" w:rsidR="00461FC6" w:rsidRPr="00B80992" w:rsidRDefault="00461FC6" w:rsidP="00145037">
            <w:pPr>
              <w:ind w:firstLine="61"/>
            </w:pPr>
            <w:proofErr w:type="gramStart"/>
            <w:r w:rsidRPr="00B80992">
              <w:rPr>
                <w:rFonts w:ascii="Liberation Serif" w:hAnsi="Liberation Serif"/>
                <w:color w:val="000000"/>
                <w:sz w:val="18"/>
                <w:szCs w:val="18"/>
              </w:rPr>
              <w:t>écart</w:t>
            </w:r>
            <w:proofErr w:type="gramEnd"/>
            <w:r w:rsidRPr="00B80992">
              <w:rPr>
                <w:rFonts w:ascii="Liberation Serif" w:hAnsi="Liberation Serif"/>
                <w:color w:val="000000"/>
                <w:sz w:val="18"/>
                <w:szCs w:val="18"/>
              </w:rPr>
              <w:t>-type</w:t>
            </w:r>
          </w:p>
        </w:tc>
        <w:tc>
          <w:tcPr>
            <w:tcW w:w="3456"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3BA05C6A" w14:textId="77777777" w:rsidR="00461FC6" w:rsidRPr="00B80992" w:rsidRDefault="00461FC6" w:rsidP="00145037">
            <w:pPr>
              <w:ind w:firstLine="61"/>
            </w:pPr>
          </w:p>
        </w:tc>
      </w:tr>
      <w:tr w:rsidR="00145037" w:rsidRPr="00B80992" w14:paraId="6911602E" w14:textId="77777777" w:rsidTr="00145037">
        <w:tc>
          <w:tcPr>
            <w:tcW w:w="1846" w:type="dxa"/>
            <w:vMerge w:val="restart"/>
            <w:tcBorders>
              <w:top w:val="single" w:sz="4" w:space="0" w:color="000000"/>
              <w:left w:val="single" w:sz="4" w:space="0" w:color="000000"/>
              <w:bottom w:val="single" w:sz="4" w:space="0" w:color="000000"/>
              <w:right w:val="single" w:sz="4" w:space="0" w:color="000000"/>
            </w:tcBorders>
            <w:shd w:val="clear" w:color="auto" w:fill="538135"/>
            <w:tcMar>
              <w:top w:w="0" w:type="dxa"/>
              <w:left w:w="57" w:type="dxa"/>
              <w:bottom w:w="0" w:type="dxa"/>
              <w:right w:w="57" w:type="dxa"/>
            </w:tcMar>
            <w:hideMark/>
          </w:tcPr>
          <w:p w14:paraId="0F808471" w14:textId="77777777" w:rsidR="00461FC6" w:rsidRPr="00B80992" w:rsidRDefault="00461FC6" w:rsidP="00145037">
            <w:pPr>
              <w:ind w:firstLine="61"/>
              <w:jc w:val="center"/>
            </w:pPr>
            <w:r w:rsidRPr="00B80992">
              <w:rPr>
                <w:rFonts w:ascii="Liberation Serif" w:hAnsi="Liberation Serif"/>
                <w:color w:val="000000"/>
                <w:sz w:val="18"/>
                <w:szCs w:val="18"/>
                <w:shd w:val="clear" w:color="auto" w:fill="FFFFFF"/>
              </w:rPr>
              <w:t>MESURE ET INCERTITUDE</w:t>
            </w:r>
          </w:p>
        </w:tc>
        <w:tc>
          <w:tcPr>
            <w:tcW w:w="1584"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50659507" w14:textId="77777777" w:rsidR="00461FC6" w:rsidRPr="00B80992" w:rsidRDefault="00461FC6" w:rsidP="00145037">
            <w:pPr>
              <w:ind w:firstLine="61"/>
            </w:pPr>
            <w:r w:rsidRPr="00B80992">
              <w:rPr>
                <w:rFonts w:ascii="Liberation Serif" w:hAnsi="Liberation Serif"/>
                <w:color w:val="000000"/>
                <w:sz w:val="18"/>
                <w:szCs w:val="18"/>
              </w:rPr>
              <w:t>Variabilité </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64130D4D" w14:textId="77777777" w:rsidR="00461FC6" w:rsidRPr="00B80992" w:rsidRDefault="00461FC6" w:rsidP="00145037">
            <w:pPr>
              <w:ind w:firstLine="61"/>
            </w:pPr>
            <w:r w:rsidRPr="00B80992">
              <w:rPr>
                <w:rFonts w:ascii="Liberation Serif" w:hAnsi="Liberation Serif"/>
                <w:color w:val="000000"/>
                <w:sz w:val="18"/>
                <w:szCs w:val="18"/>
              </w:rPr>
              <w:t>Variabilité</w:t>
            </w:r>
          </w:p>
        </w:tc>
        <w:tc>
          <w:tcPr>
            <w:tcW w:w="3456"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49F2220E" w14:textId="77777777" w:rsidR="00461FC6" w:rsidRPr="00B80992" w:rsidRDefault="00461FC6" w:rsidP="00145037">
            <w:pPr>
              <w:ind w:firstLine="61"/>
            </w:pPr>
            <w:proofErr w:type="gramStart"/>
            <w:r w:rsidRPr="00B80992">
              <w:rPr>
                <w:rFonts w:ascii="Liberation Serif" w:hAnsi="Liberation Serif"/>
                <w:color w:val="000000"/>
                <w:sz w:val="18"/>
                <w:szCs w:val="18"/>
              </w:rPr>
              <w:t>variabilité</w:t>
            </w:r>
            <w:proofErr w:type="gramEnd"/>
            <w:r w:rsidRPr="00B80992">
              <w:rPr>
                <w:rFonts w:ascii="Liberation Serif" w:hAnsi="Liberation Serif"/>
                <w:color w:val="000000"/>
                <w:sz w:val="18"/>
                <w:szCs w:val="18"/>
              </w:rPr>
              <w:t xml:space="preserve"> génétique</w:t>
            </w:r>
          </w:p>
        </w:tc>
      </w:tr>
      <w:tr w:rsidR="00145037" w:rsidRPr="00B80992" w14:paraId="5FFA0315" w14:textId="77777777" w:rsidTr="00145037">
        <w:tc>
          <w:tcPr>
            <w:tcW w:w="1846" w:type="dxa"/>
            <w:vMerge/>
            <w:tcBorders>
              <w:top w:val="single" w:sz="4" w:space="0" w:color="000000"/>
              <w:left w:val="single" w:sz="4" w:space="0" w:color="000000"/>
              <w:bottom w:val="single" w:sz="4" w:space="0" w:color="000000"/>
              <w:right w:val="single" w:sz="4" w:space="0" w:color="000000"/>
            </w:tcBorders>
            <w:vAlign w:val="center"/>
            <w:hideMark/>
          </w:tcPr>
          <w:p w14:paraId="5AA3B088" w14:textId="77777777" w:rsidR="00461FC6" w:rsidRPr="00B80992" w:rsidRDefault="00461FC6" w:rsidP="00145037">
            <w:pPr>
              <w:ind w:firstLine="61"/>
            </w:pPr>
          </w:p>
        </w:tc>
        <w:tc>
          <w:tcPr>
            <w:tcW w:w="1584"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54B839DB" w14:textId="77777777" w:rsidR="00461FC6" w:rsidRPr="00B80992" w:rsidRDefault="00461FC6" w:rsidP="00145037">
            <w:pPr>
              <w:ind w:firstLine="61"/>
            </w:pPr>
            <w:r w:rsidRPr="00B80992">
              <w:rPr>
                <w:rFonts w:ascii="Liberation Serif" w:hAnsi="Liberation Serif"/>
                <w:color w:val="000000"/>
                <w:sz w:val="18"/>
                <w:szCs w:val="18"/>
              </w:rPr>
              <w:t>Incertitude</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3A906857" w14:textId="77777777" w:rsidR="00461FC6" w:rsidRPr="00B80992" w:rsidRDefault="00461FC6" w:rsidP="00145037">
            <w:pPr>
              <w:ind w:firstLine="61"/>
            </w:pPr>
            <w:proofErr w:type="gramStart"/>
            <w:r w:rsidRPr="00B80992">
              <w:rPr>
                <w:rFonts w:ascii="Liberation Serif" w:hAnsi="Liberation Serif"/>
                <w:color w:val="000000"/>
                <w:sz w:val="18"/>
                <w:szCs w:val="18"/>
              </w:rPr>
              <w:t>incertitude</w:t>
            </w:r>
            <w:proofErr w:type="gramEnd"/>
            <w:r w:rsidRPr="00B80992">
              <w:rPr>
                <w:rFonts w:ascii="Liberation Serif" w:hAnsi="Liberation Serif"/>
                <w:color w:val="000000"/>
                <w:sz w:val="18"/>
                <w:szCs w:val="18"/>
              </w:rPr>
              <w:t xml:space="preserve"> / incertain / certain (adjectif au sens de certitude) / certitude</w:t>
            </w:r>
          </w:p>
        </w:tc>
        <w:tc>
          <w:tcPr>
            <w:tcW w:w="3456"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50FFAD04" w14:textId="77777777" w:rsidR="00461FC6" w:rsidRPr="00B80992" w:rsidRDefault="00461FC6" w:rsidP="00145037">
            <w:pPr>
              <w:ind w:firstLine="61"/>
            </w:pPr>
            <w:proofErr w:type="gramStart"/>
            <w:r w:rsidRPr="00B80992">
              <w:rPr>
                <w:rFonts w:ascii="Liberation Serif" w:hAnsi="Liberation Serif"/>
                <w:color w:val="000000"/>
                <w:sz w:val="18"/>
                <w:szCs w:val="18"/>
              </w:rPr>
              <w:t>certain</w:t>
            </w:r>
            <w:proofErr w:type="gramEnd"/>
            <w:r w:rsidRPr="00B80992">
              <w:rPr>
                <w:rFonts w:ascii="Liberation Serif" w:hAnsi="Liberation Serif"/>
                <w:color w:val="000000"/>
                <w:sz w:val="18"/>
                <w:szCs w:val="18"/>
              </w:rPr>
              <w:t xml:space="preserve"> (adjectif indéfini)</w:t>
            </w:r>
          </w:p>
          <w:p w14:paraId="7B9D635E" w14:textId="77777777" w:rsidR="00461FC6" w:rsidRPr="00B80992" w:rsidRDefault="00461FC6" w:rsidP="00145037">
            <w:pPr>
              <w:ind w:firstLine="61"/>
            </w:pPr>
          </w:p>
        </w:tc>
      </w:tr>
      <w:tr w:rsidR="00145037" w:rsidRPr="00B80992" w14:paraId="081AA6A6" w14:textId="77777777" w:rsidTr="00145037">
        <w:tc>
          <w:tcPr>
            <w:tcW w:w="1846" w:type="dxa"/>
            <w:vMerge/>
            <w:tcBorders>
              <w:top w:val="single" w:sz="4" w:space="0" w:color="000000"/>
              <w:left w:val="single" w:sz="4" w:space="0" w:color="000000"/>
              <w:bottom w:val="single" w:sz="4" w:space="0" w:color="000000"/>
              <w:right w:val="single" w:sz="4" w:space="0" w:color="000000"/>
            </w:tcBorders>
            <w:vAlign w:val="center"/>
            <w:hideMark/>
          </w:tcPr>
          <w:p w14:paraId="15553916" w14:textId="77777777" w:rsidR="00461FC6" w:rsidRPr="00B80992" w:rsidRDefault="00461FC6" w:rsidP="00145037">
            <w:pPr>
              <w:ind w:firstLine="61"/>
            </w:pPr>
          </w:p>
        </w:tc>
        <w:tc>
          <w:tcPr>
            <w:tcW w:w="1584"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017BCF85" w14:textId="77777777" w:rsidR="00461FC6" w:rsidRPr="00B80992" w:rsidRDefault="00461FC6" w:rsidP="00145037">
            <w:pPr>
              <w:ind w:firstLine="61"/>
            </w:pPr>
            <w:r w:rsidRPr="00B80992">
              <w:rPr>
                <w:rFonts w:ascii="Liberation Serif" w:hAnsi="Liberation Serif"/>
                <w:color w:val="000000"/>
                <w:sz w:val="18"/>
                <w:szCs w:val="18"/>
              </w:rPr>
              <w:t>Incertitude-type</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05D4E295" w14:textId="77777777" w:rsidR="00461FC6" w:rsidRPr="00B80992" w:rsidRDefault="00461FC6" w:rsidP="00145037">
            <w:pPr>
              <w:ind w:firstLine="61"/>
            </w:pPr>
            <w:proofErr w:type="gramStart"/>
            <w:r w:rsidRPr="00B80992">
              <w:rPr>
                <w:rFonts w:ascii="Liberation Serif" w:hAnsi="Liberation Serif"/>
                <w:color w:val="000000"/>
                <w:sz w:val="18"/>
                <w:szCs w:val="18"/>
              </w:rPr>
              <w:t>incertitude</w:t>
            </w:r>
            <w:proofErr w:type="gramEnd"/>
            <w:r w:rsidRPr="00B80992">
              <w:rPr>
                <w:rFonts w:ascii="Liberation Serif" w:hAnsi="Liberation Serif"/>
                <w:color w:val="000000"/>
                <w:sz w:val="18"/>
                <w:szCs w:val="18"/>
              </w:rPr>
              <w:t>-type</w:t>
            </w:r>
          </w:p>
        </w:tc>
        <w:tc>
          <w:tcPr>
            <w:tcW w:w="3456"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5305299F" w14:textId="77777777" w:rsidR="00461FC6" w:rsidRPr="00B80992" w:rsidRDefault="00461FC6" w:rsidP="00145037">
            <w:pPr>
              <w:ind w:firstLine="61"/>
            </w:pPr>
          </w:p>
        </w:tc>
      </w:tr>
      <w:tr w:rsidR="00145037" w:rsidRPr="00B80992" w14:paraId="4C30C6D1" w14:textId="77777777" w:rsidTr="00145037">
        <w:tc>
          <w:tcPr>
            <w:tcW w:w="1846" w:type="dxa"/>
            <w:vMerge/>
            <w:tcBorders>
              <w:top w:val="single" w:sz="4" w:space="0" w:color="000000"/>
              <w:left w:val="single" w:sz="4" w:space="0" w:color="000000"/>
              <w:bottom w:val="single" w:sz="4" w:space="0" w:color="000000"/>
              <w:right w:val="single" w:sz="4" w:space="0" w:color="000000"/>
            </w:tcBorders>
            <w:vAlign w:val="center"/>
            <w:hideMark/>
          </w:tcPr>
          <w:p w14:paraId="0177DD10" w14:textId="77777777" w:rsidR="00461FC6" w:rsidRPr="00B80992" w:rsidRDefault="00461FC6" w:rsidP="00145037"/>
        </w:tc>
        <w:tc>
          <w:tcPr>
            <w:tcW w:w="1584"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6E686F79" w14:textId="77777777" w:rsidR="00461FC6" w:rsidRPr="00B80992" w:rsidRDefault="00461FC6" w:rsidP="00145037">
            <w:pPr>
              <w:ind w:firstLine="43"/>
            </w:pPr>
            <w:r w:rsidRPr="00B80992">
              <w:rPr>
                <w:rFonts w:ascii="Liberation Serif" w:hAnsi="Liberation Serif"/>
                <w:color w:val="000000"/>
                <w:sz w:val="18"/>
                <w:szCs w:val="18"/>
              </w:rPr>
              <w:t>Erreur</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37896BCC" w14:textId="77777777" w:rsidR="00461FC6" w:rsidRPr="00B80992" w:rsidRDefault="00461FC6" w:rsidP="00145037">
            <w:pPr>
              <w:ind w:firstLine="43"/>
            </w:pPr>
            <w:r w:rsidRPr="00B80992">
              <w:rPr>
                <w:rFonts w:ascii="Liberation Serif" w:hAnsi="Liberation Serif"/>
                <w:color w:val="000000"/>
                <w:sz w:val="18"/>
                <w:szCs w:val="18"/>
              </w:rPr>
              <w:t>Erreur</w:t>
            </w:r>
          </w:p>
        </w:tc>
        <w:tc>
          <w:tcPr>
            <w:tcW w:w="3456" w:type="dxa"/>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14:paraId="2DF93346" w14:textId="77777777" w:rsidR="00461FC6" w:rsidRPr="00B80992" w:rsidRDefault="00461FC6" w:rsidP="00145037">
            <w:pPr>
              <w:ind w:firstLine="43"/>
            </w:pPr>
          </w:p>
        </w:tc>
      </w:tr>
    </w:tbl>
    <w:p w14:paraId="06481739" w14:textId="77777777" w:rsidR="00461FC6" w:rsidRPr="00B80992" w:rsidRDefault="00461FC6" w:rsidP="00461FC6">
      <w:pPr>
        <w:jc w:val="center"/>
      </w:pPr>
      <w:r w:rsidRPr="00B80992">
        <w:rPr>
          <w:rFonts w:ascii="Liberation Serif" w:hAnsi="Liberation Serif"/>
          <w:color w:val="000000"/>
          <w:sz w:val="20"/>
          <w:szCs w:val="20"/>
        </w:rPr>
        <w:t>Tableau 2 :</w:t>
      </w:r>
      <w:r>
        <w:rPr>
          <w:rFonts w:ascii="Liberation Serif" w:hAnsi="Liberation Serif"/>
          <w:color w:val="000000"/>
          <w:sz w:val="20"/>
          <w:szCs w:val="20"/>
        </w:rPr>
        <w:t xml:space="preserve"> </w:t>
      </w:r>
      <w:r w:rsidRPr="00B80992">
        <w:rPr>
          <w:rFonts w:ascii="Liberation Serif" w:hAnsi="Liberation Serif"/>
          <w:color w:val="000000"/>
          <w:sz w:val="20"/>
          <w:szCs w:val="20"/>
        </w:rPr>
        <w:t>Termes recherchés et termes exclus pour l’analyse des programmes</w:t>
      </w:r>
      <w:r w:rsidRPr="00B80992">
        <w:rPr>
          <w:rFonts w:ascii="Liberation Serif" w:hAnsi="Liberation Serif"/>
          <w:color w:val="000000"/>
          <w:sz w:val="20"/>
          <w:szCs w:val="20"/>
        </w:rPr>
        <w:br/>
        <w:t>selon les thèmes retenus (et leurs catégories)</w:t>
      </w:r>
    </w:p>
    <w:p w14:paraId="16AF8A46" w14:textId="77777777" w:rsidR="00461FC6" w:rsidRPr="00B80992" w:rsidRDefault="00461FC6" w:rsidP="00C35954">
      <w:pPr>
        <w:pStyle w:val="Titre3"/>
        <w:rPr>
          <w:rFonts w:ascii="Times New Roman" w:hAnsi="Times New Roman"/>
          <w:sz w:val="48"/>
          <w:szCs w:val="48"/>
        </w:rPr>
      </w:pPr>
      <w:r w:rsidRPr="00B80992">
        <w:rPr>
          <w:shd w:val="clear" w:color="auto" w:fill="FFFFFF"/>
        </w:rPr>
        <w:t>4. Résultats</w:t>
      </w:r>
    </w:p>
    <w:p w14:paraId="67586B7B" w14:textId="77777777" w:rsidR="00461FC6" w:rsidRPr="00BC62DC" w:rsidRDefault="00461FC6" w:rsidP="00461FC6">
      <w:pPr>
        <w:spacing w:after="140"/>
        <w:rPr>
          <w:rFonts w:ascii="Liberation Serif" w:hAnsi="Liberation Serif"/>
          <w:color w:val="000000"/>
          <w:shd w:val="clear" w:color="auto" w:fill="FFFFFF"/>
        </w:rPr>
      </w:pPr>
      <w:r w:rsidRPr="00BC62DC">
        <w:rPr>
          <w:rFonts w:ascii="Liberation Serif" w:hAnsi="Liberation Serif"/>
          <w:color w:val="000000"/>
          <w:shd w:val="clear" w:color="auto" w:fill="FFFFFF"/>
        </w:rPr>
        <w:t>Nous</w:t>
      </w:r>
      <w:r>
        <w:rPr>
          <w:rFonts w:ascii="Liberation Serif" w:hAnsi="Liberation Serif"/>
          <w:color w:val="000000"/>
          <w:shd w:val="clear" w:color="auto" w:fill="FFFFFF"/>
        </w:rPr>
        <w:t xml:space="preserve"> présentons maintenant l’analyse d’ensemble et l’analyse détaillée découlant de la démarche itérative.</w:t>
      </w:r>
    </w:p>
    <w:p w14:paraId="46203589" w14:textId="77777777" w:rsidR="00461FC6" w:rsidRPr="00B80992" w:rsidRDefault="00461FC6" w:rsidP="00C35954">
      <w:pPr>
        <w:pStyle w:val="Titre4"/>
        <w:rPr>
          <w:rFonts w:ascii="Times New Roman" w:hAnsi="Times New Roman"/>
          <w:sz w:val="36"/>
          <w:szCs w:val="36"/>
        </w:rPr>
      </w:pPr>
      <w:r w:rsidRPr="00B80992">
        <w:rPr>
          <w:shd w:val="clear" w:color="auto" w:fill="FFFFFF"/>
        </w:rPr>
        <w:lastRenderedPageBreak/>
        <w:t>4.1. Analyse d’ensemble</w:t>
      </w:r>
    </w:p>
    <w:p w14:paraId="5CB2992B" w14:textId="77777777" w:rsidR="00461FC6" w:rsidRPr="00145037" w:rsidRDefault="00461FC6" w:rsidP="00145037">
      <w:r w:rsidRPr="00145037">
        <w:t>Au total, 581 termes ont été dénombrés. L’analyse d’ensemble des 5 principales catégories recherchées dans l’ensemble des programmes permet de voir la très forte présence des éléments liés à l’analyse statistique qui représente plus de 50 % des termes identifiés (Figure 1). On y trouve également une représentation importante des termes liés à la mesure et à l’incertitude (27%). La catégorie des probabilités est moins représentée (11%), mais constitue parfois une part importante comme dans le programme d’enseignement scientifique de Terminale et de SVT de Seconde en France. Les autres catégories (représentation des données, position et dispersion) sont moins représentées et en particulier les paramètres de position et de dispersion ne représentent qu’environ 3% des termes. La variabilité d’ensemble est assez forte et la présence des termes reliés aux différentes catégories varie fortement selon les niveaux d’études considérés à la fois au Québec et en France. </w:t>
      </w:r>
    </w:p>
    <w:p w14:paraId="4AAADCA3" w14:textId="6E8AB879" w:rsidR="00461FC6" w:rsidRPr="00B80992" w:rsidRDefault="00145037" w:rsidP="00145037">
      <w:pPr>
        <w:jc w:val="both"/>
      </w:pPr>
      <w:r>
        <w:rPr>
          <w:noProof/>
        </w:rPr>
        <w:drawing>
          <wp:inline distT="0" distB="0" distL="0" distR="0" wp14:anchorId="5AD3FF54" wp14:editId="7F16D564">
            <wp:extent cx="5575935" cy="3852153"/>
            <wp:effectExtent l="0" t="0" r="0" b="0"/>
            <wp:docPr id="193824989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8249893" name="Image 1938249893"/>
                    <pic:cNvPicPr/>
                  </pic:nvPicPr>
                  <pic:blipFill>
                    <a:blip r:embed="rId8"/>
                    <a:stretch>
                      <a:fillRect/>
                    </a:stretch>
                  </pic:blipFill>
                  <pic:spPr>
                    <a:xfrm>
                      <a:off x="0" y="0"/>
                      <a:ext cx="5578293" cy="3853782"/>
                    </a:xfrm>
                    <a:prstGeom prst="rect">
                      <a:avLst/>
                    </a:prstGeom>
                  </pic:spPr>
                </pic:pic>
              </a:graphicData>
            </a:graphic>
          </wp:inline>
        </w:drawing>
      </w:r>
    </w:p>
    <w:p w14:paraId="17DF4723" w14:textId="77777777" w:rsidR="00461FC6" w:rsidRPr="00B80992" w:rsidRDefault="00461FC6" w:rsidP="00461FC6">
      <w:pPr>
        <w:spacing w:after="120"/>
        <w:jc w:val="center"/>
      </w:pPr>
      <w:r w:rsidRPr="00145037">
        <w:t>Figure 1 : Fréquence relative des cinq catégories dans les programmes au Québec et en France</w:t>
      </w:r>
      <w:r w:rsidRPr="00145037">
        <w:br/>
      </w:r>
      <w:r w:rsidRPr="00B80992">
        <w:rPr>
          <w:rFonts w:ascii="Liberation Serif" w:hAnsi="Liberation Serif"/>
          <w:color w:val="000000"/>
          <w:sz w:val="20"/>
          <w:szCs w:val="20"/>
        </w:rPr>
        <w:t>(voir Tableau 1 pour les acronymes)</w:t>
      </w:r>
    </w:p>
    <w:p w14:paraId="6BB8CF19" w14:textId="77777777" w:rsidR="00461FC6" w:rsidRPr="00C35954" w:rsidRDefault="00461FC6" w:rsidP="00C35954">
      <w:pPr>
        <w:pStyle w:val="Titre4"/>
      </w:pPr>
      <w:r w:rsidRPr="00C35954">
        <w:t>4.2. Analyse détaillée </w:t>
      </w:r>
    </w:p>
    <w:p w14:paraId="2BEDD391" w14:textId="77777777" w:rsidR="00461FC6" w:rsidRPr="00B80992" w:rsidRDefault="00461FC6" w:rsidP="00461FC6">
      <w:pPr>
        <w:spacing w:after="140"/>
      </w:pPr>
      <w:r w:rsidRPr="00B80992">
        <w:rPr>
          <w:rFonts w:ascii="Liberation Serif" w:hAnsi="Liberation Serif"/>
          <w:color w:val="000000"/>
          <w:shd w:val="clear" w:color="auto" w:fill="FFFFFF"/>
        </w:rPr>
        <w:t xml:space="preserve">L’analyse détaillée des trois principales catégories (Tableau 3) permet de </w:t>
      </w:r>
      <w:r>
        <w:rPr>
          <w:rFonts w:ascii="Liberation Serif" w:hAnsi="Liberation Serif"/>
          <w:color w:val="000000"/>
          <w:shd w:val="clear" w:color="auto" w:fill="FFFFFF"/>
        </w:rPr>
        <w:t>faire ressortir</w:t>
      </w:r>
      <w:r w:rsidRPr="00B80992">
        <w:rPr>
          <w:rFonts w:ascii="Liberation Serif" w:hAnsi="Liberation Serif"/>
          <w:color w:val="000000"/>
          <w:shd w:val="clear" w:color="auto" w:fill="FFFFFF"/>
        </w:rPr>
        <w:t xml:space="preserve"> plusieurs éléments :</w:t>
      </w:r>
    </w:p>
    <w:p w14:paraId="5DDA214A" w14:textId="77777777" w:rsidR="00461FC6" w:rsidRPr="00145037" w:rsidRDefault="00461FC6" w:rsidP="00C04233">
      <w:pPr>
        <w:pStyle w:val="Paragraphedeliste"/>
        <w:numPr>
          <w:ilvl w:val="0"/>
          <w:numId w:val="33"/>
        </w:numPr>
        <w:ind w:left="810"/>
      </w:pPr>
      <w:r w:rsidRPr="00145037">
        <w:lastRenderedPageBreak/>
        <w:t>Probabilités : Les termes utilisés sont très différents entre les programmes québécois (essai et chance) et français (hasard, aléatoire et probabilité). Les termes liés à cette catégorie sont très peu utilisés dans les enseignements dédiés à la physique et à la chimie. Le terme probabilité présente aussi une situation intéressante au sein des programmes français puisque ce terme est très peu utilisé sauf pour la classe de Terminale en enseignement scientifique où il est présent 13 fois parmi les 57 termes.</w:t>
      </w:r>
    </w:p>
    <w:p w14:paraId="143BF5E4" w14:textId="77777777" w:rsidR="00461FC6" w:rsidRPr="00145037" w:rsidRDefault="00461FC6" w:rsidP="00C04233">
      <w:pPr>
        <w:pStyle w:val="Paragraphedeliste"/>
        <w:numPr>
          <w:ilvl w:val="0"/>
          <w:numId w:val="33"/>
        </w:numPr>
        <w:ind w:left="810"/>
      </w:pPr>
      <w:r w:rsidRPr="00145037">
        <w:t>Analyses statistiques : Au Québec et en France, la plupart des termes utilisés dans cette catégorie se réfèrent aux données, mais le terme statistique reste très peu utilisé. Concernant les termes d’échantillon et d’échantillonnage, leur présence est faible sauf en physique-chimie en classe de seconde et surtout pour la classe de Terminale en enseignement scientifique où il est présent 13 fois parmi les 57 termes.</w:t>
      </w:r>
    </w:p>
    <w:p w14:paraId="5B54F5C8" w14:textId="77777777" w:rsidR="00461FC6" w:rsidRPr="00145037" w:rsidRDefault="00461FC6" w:rsidP="00C04233">
      <w:pPr>
        <w:pStyle w:val="Paragraphedeliste"/>
        <w:numPr>
          <w:ilvl w:val="0"/>
          <w:numId w:val="33"/>
        </w:numPr>
        <w:ind w:left="810"/>
      </w:pPr>
      <w:r w:rsidRPr="00145037">
        <w:t>Mesure et incertitude : On constate la place particulière qu’occupe le terme erreur dans les programmes québécois. Ce terme est en effet présent de manière beaucoup plus importante dans l’ensemble des programmes du Québec que dans les programmes français. Le terme « variabilité » est très peu présent sauf en SVT en classe de seconde. Il faut enfin signaler la place très particulière de la physique et de la chimie pour cette catégorie. C’est en effet uniquement dans cette matière qu’on rencontre les termes d’incertitude, d’incertitude-type et d’écart-type en particulier dans les classes de Première et de Terminale.</w:t>
      </w:r>
    </w:p>
    <w:tbl>
      <w:tblPr>
        <w:tblW w:w="5000" w:type="pct"/>
        <w:tblCellMar>
          <w:top w:w="15" w:type="dxa"/>
          <w:left w:w="15" w:type="dxa"/>
          <w:bottom w:w="15" w:type="dxa"/>
          <w:right w:w="15" w:type="dxa"/>
        </w:tblCellMar>
        <w:tblLook w:val="04A0" w:firstRow="1" w:lastRow="0" w:firstColumn="1" w:lastColumn="0" w:noHBand="0" w:noVBand="1"/>
      </w:tblPr>
      <w:tblGrid>
        <w:gridCol w:w="865"/>
        <w:gridCol w:w="1072"/>
        <w:gridCol w:w="366"/>
        <w:gridCol w:w="201"/>
        <w:gridCol w:w="383"/>
        <w:gridCol w:w="268"/>
        <w:gridCol w:w="283"/>
        <w:gridCol w:w="392"/>
        <w:gridCol w:w="201"/>
        <w:gridCol w:w="625"/>
        <w:gridCol w:w="312"/>
        <w:gridCol w:w="489"/>
        <w:gridCol w:w="312"/>
        <w:gridCol w:w="422"/>
        <w:gridCol w:w="249"/>
        <w:gridCol w:w="342"/>
        <w:gridCol w:w="505"/>
        <w:gridCol w:w="206"/>
        <w:gridCol w:w="281"/>
        <w:gridCol w:w="505"/>
        <w:gridCol w:w="206"/>
        <w:gridCol w:w="281"/>
      </w:tblGrid>
      <w:tr w:rsidR="00145037" w:rsidRPr="00B80992" w14:paraId="7BB36213" w14:textId="77777777" w:rsidTr="00145037">
        <w:trPr>
          <w:trHeight w:val="20"/>
        </w:trPr>
        <w:tc>
          <w:tcPr>
            <w:tcW w:w="1120" w:type="pct"/>
            <w:gridSpan w:val="2"/>
            <w:vMerge w:val="restart"/>
            <w:tcBorders>
              <w:bottom w:val="single" w:sz="8" w:space="0" w:color="000000"/>
              <w:right w:val="single" w:sz="12" w:space="0" w:color="000000"/>
            </w:tcBorders>
            <w:vAlign w:val="center"/>
            <w:hideMark/>
          </w:tcPr>
          <w:p w14:paraId="6565DE35" w14:textId="77777777" w:rsidR="00461FC6" w:rsidRPr="00B80992" w:rsidRDefault="00461FC6" w:rsidP="00145037">
            <w:pPr>
              <w:ind w:firstLine="8"/>
            </w:pPr>
          </w:p>
        </w:tc>
        <w:tc>
          <w:tcPr>
            <w:tcW w:w="2171" w:type="pct"/>
            <w:gridSpan w:val="11"/>
            <w:tcBorders>
              <w:top w:val="single" w:sz="12" w:space="0" w:color="000000"/>
              <w:left w:val="single" w:sz="12" w:space="0" w:color="000000"/>
              <w:bottom w:val="single" w:sz="4" w:space="0" w:color="000000"/>
              <w:right w:val="single" w:sz="12" w:space="0" w:color="000000"/>
            </w:tcBorders>
            <w:vAlign w:val="center"/>
            <w:hideMark/>
          </w:tcPr>
          <w:p w14:paraId="100A8E51" w14:textId="77777777" w:rsidR="00461FC6" w:rsidRPr="00B80992" w:rsidRDefault="00461FC6" w:rsidP="00145037">
            <w:pPr>
              <w:ind w:firstLine="8"/>
              <w:jc w:val="center"/>
            </w:pPr>
            <w:r w:rsidRPr="00B80992">
              <w:rPr>
                <w:rFonts w:ascii="Calibri" w:hAnsi="Calibri" w:cs="Calibri"/>
                <w:color w:val="000000"/>
                <w:sz w:val="16"/>
                <w:szCs w:val="16"/>
              </w:rPr>
              <w:t>Québec</w:t>
            </w:r>
          </w:p>
        </w:tc>
        <w:tc>
          <w:tcPr>
            <w:tcW w:w="1709" w:type="pct"/>
            <w:gridSpan w:val="9"/>
            <w:tcBorders>
              <w:top w:val="single" w:sz="12" w:space="0" w:color="000000"/>
              <w:left w:val="single" w:sz="12" w:space="0" w:color="000000"/>
              <w:bottom w:val="single" w:sz="4" w:space="0" w:color="000000"/>
              <w:right w:val="single" w:sz="12" w:space="0" w:color="000000"/>
            </w:tcBorders>
            <w:vAlign w:val="center"/>
            <w:hideMark/>
          </w:tcPr>
          <w:p w14:paraId="000284F5" w14:textId="77777777" w:rsidR="00461FC6" w:rsidRPr="00B80992" w:rsidRDefault="00461FC6" w:rsidP="00145037">
            <w:pPr>
              <w:ind w:firstLine="8"/>
              <w:jc w:val="center"/>
            </w:pPr>
            <w:r>
              <w:rPr>
                <w:rFonts w:ascii="Calibri" w:hAnsi="Calibri" w:cs="Calibri"/>
                <w:color w:val="000000"/>
                <w:sz w:val="16"/>
                <w:szCs w:val="16"/>
              </w:rPr>
              <w:t>France</w:t>
            </w:r>
          </w:p>
        </w:tc>
      </w:tr>
      <w:tr w:rsidR="00145037" w:rsidRPr="00B80992" w14:paraId="57A93609" w14:textId="77777777" w:rsidTr="00145037">
        <w:trPr>
          <w:trHeight w:val="20"/>
        </w:trPr>
        <w:tc>
          <w:tcPr>
            <w:tcW w:w="1120" w:type="pct"/>
            <w:gridSpan w:val="2"/>
            <w:vMerge/>
            <w:tcBorders>
              <w:bottom w:val="single" w:sz="8" w:space="0" w:color="000000"/>
              <w:right w:val="single" w:sz="12" w:space="0" w:color="000000"/>
            </w:tcBorders>
            <w:vAlign w:val="center"/>
            <w:hideMark/>
          </w:tcPr>
          <w:p w14:paraId="2BC66027" w14:textId="77777777" w:rsidR="00461FC6" w:rsidRPr="00B80992" w:rsidRDefault="00461FC6" w:rsidP="00145037">
            <w:pPr>
              <w:ind w:firstLine="8"/>
            </w:pPr>
          </w:p>
        </w:tc>
        <w:tc>
          <w:tcPr>
            <w:tcW w:w="216" w:type="pct"/>
            <w:tcBorders>
              <w:top w:val="single" w:sz="4" w:space="0" w:color="000000"/>
              <w:left w:val="single" w:sz="12" w:space="0" w:color="000000"/>
              <w:bottom w:val="single" w:sz="4" w:space="0" w:color="000000"/>
              <w:right w:val="single" w:sz="4" w:space="0" w:color="000000"/>
            </w:tcBorders>
            <w:vAlign w:val="center"/>
            <w:hideMark/>
          </w:tcPr>
          <w:p w14:paraId="746372FC" w14:textId="77777777" w:rsidR="00461FC6" w:rsidRPr="00B80992" w:rsidRDefault="00461FC6" w:rsidP="00145037">
            <w:pPr>
              <w:ind w:firstLine="8"/>
              <w:jc w:val="center"/>
            </w:pPr>
            <w:r w:rsidRPr="00B80992">
              <w:rPr>
                <w:rFonts w:ascii="Calibri" w:hAnsi="Calibri" w:cs="Calibri"/>
                <w:color w:val="000000"/>
                <w:sz w:val="16"/>
                <w:szCs w:val="16"/>
              </w:rPr>
              <w:t>1er cycle</w:t>
            </w:r>
          </w:p>
        </w:tc>
        <w:tc>
          <w:tcPr>
            <w:tcW w:w="1955" w:type="pct"/>
            <w:gridSpan w:val="10"/>
            <w:tcBorders>
              <w:top w:val="single" w:sz="4" w:space="0" w:color="000000"/>
              <w:left w:val="single" w:sz="4" w:space="0" w:color="000000"/>
              <w:bottom w:val="single" w:sz="4" w:space="0" w:color="000000"/>
              <w:right w:val="single" w:sz="12" w:space="0" w:color="000000"/>
            </w:tcBorders>
            <w:vAlign w:val="center"/>
            <w:hideMark/>
          </w:tcPr>
          <w:p w14:paraId="263F1DF1" w14:textId="77777777" w:rsidR="00461FC6" w:rsidRPr="00B80992" w:rsidRDefault="00461FC6" w:rsidP="00145037">
            <w:pPr>
              <w:ind w:firstLine="8"/>
              <w:jc w:val="center"/>
            </w:pPr>
            <w:r w:rsidRPr="00B80992">
              <w:rPr>
                <w:rFonts w:ascii="Calibri" w:hAnsi="Calibri" w:cs="Calibri"/>
                <w:color w:val="000000"/>
                <w:sz w:val="16"/>
                <w:szCs w:val="16"/>
              </w:rPr>
              <w:t>2e cycle</w:t>
            </w:r>
          </w:p>
        </w:tc>
        <w:tc>
          <w:tcPr>
            <w:tcW w:w="248" w:type="pct"/>
            <w:tcBorders>
              <w:top w:val="single" w:sz="4" w:space="0" w:color="000000"/>
              <w:left w:val="single" w:sz="12" w:space="0" w:color="000000"/>
              <w:bottom w:val="single" w:sz="4" w:space="0" w:color="000000"/>
              <w:right w:val="single" w:sz="4" w:space="0" w:color="000000"/>
            </w:tcBorders>
            <w:vAlign w:val="center"/>
            <w:hideMark/>
          </w:tcPr>
          <w:p w14:paraId="5E6C6BB5" w14:textId="77777777" w:rsidR="00461FC6" w:rsidRPr="00B80992" w:rsidRDefault="00461FC6" w:rsidP="00145037">
            <w:pPr>
              <w:ind w:firstLine="8"/>
              <w:jc w:val="center"/>
            </w:pPr>
            <w:r w:rsidRPr="00B80992">
              <w:rPr>
                <w:rFonts w:ascii="Calibri" w:hAnsi="Calibri" w:cs="Calibri"/>
                <w:color w:val="000000"/>
                <w:sz w:val="16"/>
                <w:szCs w:val="16"/>
              </w:rPr>
              <w:t>Cycle 4</w:t>
            </w:r>
          </w:p>
        </w:tc>
        <w:tc>
          <w:tcPr>
            <w:tcW w:w="333" w:type="pct"/>
            <w:gridSpan w:val="2"/>
            <w:tcBorders>
              <w:top w:val="single" w:sz="4" w:space="0" w:color="000000"/>
              <w:left w:val="single" w:sz="4" w:space="0" w:color="000000"/>
              <w:bottom w:val="single" w:sz="4" w:space="0" w:color="000000"/>
              <w:right w:val="single" w:sz="4" w:space="0" w:color="000000"/>
            </w:tcBorders>
            <w:vAlign w:val="center"/>
            <w:hideMark/>
          </w:tcPr>
          <w:p w14:paraId="006CF1B3" w14:textId="77777777" w:rsidR="00461FC6" w:rsidRPr="00B80992" w:rsidRDefault="00461FC6" w:rsidP="00145037">
            <w:pPr>
              <w:ind w:firstLine="8"/>
              <w:jc w:val="center"/>
            </w:pPr>
            <w:r w:rsidRPr="00B80992">
              <w:rPr>
                <w:rFonts w:ascii="Calibri" w:hAnsi="Calibri" w:cs="Calibri"/>
                <w:color w:val="000000"/>
                <w:sz w:val="16"/>
                <w:szCs w:val="16"/>
              </w:rPr>
              <w:t>Seconde</w:t>
            </w:r>
          </w:p>
        </w:tc>
        <w:tc>
          <w:tcPr>
            <w:tcW w:w="564" w:type="pct"/>
            <w:gridSpan w:val="3"/>
            <w:tcBorders>
              <w:top w:val="single" w:sz="4" w:space="0" w:color="000000"/>
              <w:left w:val="single" w:sz="4" w:space="0" w:color="000000"/>
              <w:bottom w:val="single" w:sz="4" w:space="0" w:color="000000"/>
              <w:right w:val="single" w:sz="4" w:space="0" w:color="000000"/>
            </w:tcBorders>
            <w:vAlign w:val="center"/>
            <w:hideMark/>
          </w:tcPr>
          <w:p w14:paraId="6E810590" w14:textId="77777777" w:rsidR="00461FC6" w:rsidRPr="00B80992" w:rsidRDefault="00461FC6" w:rsidP="00145037">
            <w:pPr>
              <w:ind w:firstLine="8"/>
              <w:jc w:val="center"/>
            </w:pPr>
            <w:r w:rsidRPr="00B80992">
              <w:rPr>
                <w:rFonts w:ascii="Calibri" w:hAnsi="Calibri" w:cs="Calibri"/>
                <w:color w:val="000000"/>
                <w:sz w:val="16"/>
                <w:szCs w:val="16"/>
              </w:rPr>
              <w:t>Première</w:t>
            </w:r>
          </w:p>
        </w:tc>
        <w:tc>
          <w:tcPr>
            <w:tcW w:w="564" w:type="pct"/>
            <w:gridSpan w:val="3"/>
            <w:tcBorders>
              <w:top w:val="single" w:sz="4" w:space="0" w:color="000000"/>
              <w:left w:val="single" w:sz="4" w:space="0" w:color="000000"/>
              <w:bottom w:val="single" w:sz="4" w:space="0" w:color="000000"/>
              <w:right w:val="single" w:sz="12" w:space="0" w:color="000000"/>
            </w:tcBorders>
            <w:vAlign w:val="center"/>
            <w:hideMark/>
          </w:tcPr>
          <w:p w14:paraId="66BF6597" w14:textId="77777777" w:rsidR="00461FC6" w:rsidRPr="00B80992" w:rsidRDefault="00461FC6" w:rsidP="00145037">
            <w:pPr>
              <w:ind w:firstLine="8"/>
              <w:jc w:val="center"/>
            </w:pPr>
            <w:r w:rsidRPr="00B80992">
              <w:rPr>
                <w:rFonts w:ascii="Calibri" w:hAnsi="Calibri" w:cs="Calibri"/>
                <w:color w:val="000000"/>
                <w:sz w:val="16"/>
                <w:szCs w:val="16"/>
              </w:rPr>
              <w:t>Terminale</w:t>
            </w:r>
          </w:p>
        </w:tc>
      </w:tr>
      <w:tr w:rsidR="00145037" w:rsidRPr="00B80992" w14:paraId="599B6868" w14:textId="77777777" w:rsidTr="00145037">
        <w:trPr>
          <w:trHeight w:val="20"/>
        </w:trPr>
        <w:tc>
          <w:tcPr>
            <w:tcW w:w="1120" w:type="pct"/>
            <w:gridSpan w:val="2"/>
            <w:vMerge/>
            <w:tcBorders>
              <w:bottom w:val="single" w:sz="8" w:space="0" w:color="000000"/>
              <w:right w:val="single" w:sz="12" w:space="0" w:color="000000"/>
            </w:tcBorders>
            <w:vAlign w:val="center"/>
            <w:hideMark/>
          </w:tcPr>
          <w:p w14:paraId="118ACB7E" w14:textId="77777777" w:rsidR="00461FC6" w:rsidRPr="00B80992" w:rsidRDefault="00461FC6" w:rsidP="00145037">
            <w:pPr>
              <w:ind w:firstLine="8"/>
            </w:pPr>
          </w:p>
        </w:tc>
        <w:tc>
          <w:tcPr>
            <w:tcW w:w="216" w:type="pct"/>
            <w:tcBorders>
              <w:top w:val="single" w:sz="4" w:space="0" w:color="000000"/>
              <w:left w:val="single" w:sz="12" w:space="0" w:color="000000"/>
              <w:bottom w:val="single" w:sz="12" w:space="0" w:color="000000"/>
              <w:right w:val="single" w:sz="4" w:space="0" w:color="000000"/>
            </w:tcBorders>
            <w:vAlign w:val="center"/>
            <w:hideMark/>
          </w:tcPr>
          <w:p w14:paraId="14AD5A8C" w14:textId="77777777" w:rsidR="00461FC6" w:rsidRPr="00B80992" w:rsidRDefault="00461FC6" w:rsidP="00145037">
            <w:pPr>
              <w:ind w:firstLine="8"/>
              <w:jc w:val="center"/>
            </w:pPr>
            <w:r w:rsidRPr="00B80992">
              <w:rPr>
                <w:rFonts w:ascii="Calibri" w:hAnsi="Calibri" w:cs="Calibri"/>
                <w:color w:val="000000"/>
                <w:sz w:val="16"/>
                <w:szCs w:val="16"/>
              </w:rPr>
              <w:t>Sec. 1-2</w:t>
            </w:r>
          </w:p>
        </w:tc>
        <w:tc>
          <w:tcPr>
            <w:tcW w:w="110" w:type="pct"/>
            <w:tcBorders>
              <w:top w:val="single" w:sz="4" w:space="0" w:color="000000"/>
              <w:left w:val="single" w:sz="4" w:space="0" w:color="000000"/>
              <w:bottom w:val="single" w:sz="12" w:space="0" w:color="000000"/>
              <w:right w:val="single" w:sz="4" w:space="0" w:color="000000"/>
            </w:tcBorders>
            <w:vAlign w:val="center"/>
            <w:hideMark/>
          </w:tcPr>
          <w:p w14:paraId="5977620F" w14:textId="77777777" w:rsidR="00461FC6" w:rsidRPr="00B80992" w:rsidRDefault="00461FC6" w:rsidP="00145037">
            <w:pPr>
              <w:ind w:firstLine="8"/>
              <w:jc w:val="center"/>
            </w:pPr>
            <w:r w:rsidRPr="00B80992">
              <w:rPr>
                <w:rFonts w:ascii="Calibri" w:hAnsi="Calibri" w:cs="Calibri"/>
                <w:color w:val="000000"/>
                <w:sz w:val="16"/>
                <w:szCs w:val="16"/>
              </w:rPr>
              <w:t>ST</w:t>
            </w:r>
          </w:p>
        </w:tc>
        <w:tc>
          <w:tcPr>
            <w:tcW w:w="226" w:type="pct"/>
            <w:tcBorders>
              <w:top w:val="single" w:sz="4" w:space="0" w:color="000000"/>
              <w:left w:val="single" w:sz="4" w:space="0" w:color="000000"/>
              <w:bottom w:val="single" w:sz="12" w:space="0" w:color="000000"/>
              <w:right w:val="single" w:sz="4" w:space="0" w:color="000000"/>
            </w:tcBorders>
            <w:vAlign w:val="center"/>
            <w:hideMark/>
          </w:tcPr>
          <w:p w14:paraId="53F9B1F0" w14:textId="77777777" w:rsidR="00461FC6" w:rsidRPr="00B80992" w:rsidRDefault="00461FC6" w:rsidP="00145037">
            <w:pPr>
              <w:ind w:firstLine="8"/>
              <w:jc w:val="center"/>
            </w:pPr>
            <w:r w:rsidRPr="00B80992">
              <w:rPr>
                <w:rFonts w:ascii="Calibri" w:hAnsi="Calibri" w:cs="Calibri"/>
                <w:color w:val="000000"/>
                <w:sz w:val="16"/>
                <w:szCs w:val="16"/>
              </w:rPr>
              <w:t>PDA (ST-St-STE)</w:t>
            </w:r>
          </w:p>
        </w:tc>
        <w:tc>
          <w:tcPr>
            <w:tcW w:w="148" w:type="pct"/>
            <w:tcBorders>
              <w:top w:val="single" w:sz="4" w:space="0" w:color="000000"/>
              <w:left w:val="single" w:sz="4" w:space="0" w:color="000000"/>
              <w:bottom w:val="single" w:sz="12" w:space="0" w:color="000000"/>
              <w:right w:val="single" w:sz="4" w:space="0" w:color="000000"/>
            </w:tcBorders>
            <w:vAlign w:val="center"/>
            <w:hideMark/>
          </w:tcPr>
          <w:p w14:paraId="2D2C31E2" w14:textId="77777777" w:rsidR="00461FC6" w:rsidRPr="00B80992" w:rsidRDefault="00461FC6" w:rsidP="00145037">
            <w:pPr>
              <w:ind w:firstLine="8"/>
              <w:jc w:val="center"/>
            </w:pPr>
            <w:r w:rsidRPr="00B80992">
              <w:rPr>
                <w:rFonts w:ascii="Calibri" w:hAnsi="Calibri" w:cs="Calibri"/>
                <w:color w:val="000000"/>
                <w:sz w:val="16"/>
                <w:szCs w:val="16"/>
              </w:rPr>
              <w:t>STE</w:t>
            </w:r>
          </w:p>
        </w:tc>
        <w:tc>
          <w:tcPr>
            <w:tcW w:w="157" w:type="pct"/>
            <w:tcBorders>
              <w:top w:val="single" w:sz="4" w:space="0" w:color="000000"/>
              <w:left w:val="single" w:sz="4" w:space="0" w:color="000000"/>
              <w:bottom w:val="single" w:sz="12" w:space="0" w:color="000000"/>
              <w:right w:val="single" w:sz="4" w:space="0" w:color="000000"/>
            </w:tcBorders>
            <w:vAlign w:val="center"/>
            <w:hideMark/>
          </w:tcPr>
          <w:p w14:paraId="138281F2" w14:textId="77777777" w:rsidR="00461FC6" w:rsidRPr="00B80992" w:rsidRDefault="00461FC6" w:rsidP="00145037">
            <w:pPr>
              <w:ind w:firstLine="8"/>
              <w:jc w:val="center"/>
            </w:pPr>
            <w:r w:rsidRPr="00B80992">
              <w:rPr>
                <w:rFonts w:ascii="Calibri" w:hAnsi="Calibri" w:cs="Calibri"/>
                <w:color w:val="000000"/>
                <w:sz w:val="16"/>
                <w:szCs w:val="16"/>
              </w:rPr>
              <w:t>ATS</w:t>
            </w:r>
          </w:p>
        </w:tc>
        <w:tc>
          <w:tcPr>
            <w:tcW w:w="231" w:type="pct"/>
            <w:tcBorders>
              <w:top w:val="single" w:sz="4" w:space="0" w:color="000000"/>
              <w:left w:val="single" w:sz="4" w:space="0" w:color="000000"/>
              <w:bottom w:val="single" w:sz="12" w:space="0" w:color="000000"/>
              <w:right w:val="single" w:sz="4" w:space="0" w:color="000000"/>
            </w:tcBorders>
            <w:vAlign w:val="center"/>
            <w:hideMark/>
          </w:tcPr>
          <w:p w14:paraId="10BFE866" w14:textId="77777777" w:rsidR="00461FC6" w:rsidRPr="00B80992" w:rsidRDefault="00461FC6" w:rsidP="00145037">
            <w:pPr>
              <w:ind w:firstLine="8"/>
              <w:jc w:val="center"/>
            </w:pPr>
            <w:r w:rsidRPr="00B80992">
              <w:rPr>
                <w:rFonts w:ascii="Calibri" w:hAnsi="Calibri" w:cs="Calibri"/>
                <w:color w:val="000000"/>
                <w:sz w:val="16"/>
                <w:szCs w:val="16"/>
              </w:rPr>
              <w:t>PDA ST-ATS-SE)</w:t>
            </w:r>
          </w:p>
        </w:tc>
        <w:tc>
          <w:tcPr>
            <w:tcW w:w="110" w:type="pct"/>
            <w:tcBorders>
              <w:top w:val="single" w:sz="4" w:space="0" w:color="000000"/>
              <w:left w:val="single" w:sz="4" w:space="0" w:color="000000"/>
              <w:bottom w:val="single" w:sz="12" w:space="0" w:color="000000"/>
              <w:right w:val="single" w:sz="4" w:space="0" w:color="000000"/>
            </w:tcBorders>
            <w:vAlign w:val="center"/>
            <w:hideMark/>
          </w:tcPr>
          <w:p w14:paraId="2D434F79" w14:textId="77777777" w:rsidR="00461FC6" w:rsidRPr="00B80992" w:rsidRDefault="00461FC6" w:rsidP="00145037">
            <w:pPr>
              <w:ind w:firstLine="8"/>
              <w:jc w:val="center"/>
            </w:pPr>
            <w:r w:rsidRPr="00B80992">
              <w:rPr>
                <w:rFonts w:ascii="Calibri" w:hAnsi="Calibri" w:cs="Calibri"/>
                <w:color w:val="000000"/>
                <w:sz w:val="16"/>
                <w:szCs w:val="16"/>
              </w:rPr>
              <w:t>SE</w:t>
            </w:r>
          </w:p>
        </w:tc>
        <w:tc>
          <w:tcPr>
            <w:tcW w:w="352" w:type="pct"/>
            <w:tcBorders>
              <w:top w:val="single" w:sz="4" w:space="0" w:color="000000"/>
              <w:left w:val="single" w:sz="4" w:space="0" w:color="000000"/>
              <w:bottom w:val="single" w:sz="12" w:space="0" w:color="000000"/>
              <w:right w:val="single" w:sz="4" w:space="0" w:color="000000"/>
            </w:tcBorders>
            <w:vAlign w:val="center"/>
            <w:hideMark/>
          </w:tcPr>
          <w:p w14:paraId="0A4C9433" w14:textId="77777777" w:rsidR="00461FC6" w:rsidRPr="00B80992" w:rsidRDefault="00461FC6" w:rsidP="00145037">
            <w:pPr>
              <w:ind w:firstLine="8"/>
              <w:jc w:val="center"/>
            </w:pPr>
            <w:r w:rsidRPr="00B80992">
              <w:rPr>
                <w:rFonts w:ascii="Calibri" w:hAnsi="Calibri" w:cs="Calibri"/>
                <w:color w:val="000000"/>
                <w:sz w:val="16"/>
                <w:szCs w:val="16"/>
              </w:rPr>
              <w:t>Physique</w:t>
            </w:r>
          </w:p>
        </w:tc>
        <w:tc>
          <w:tcPr>
            <w:tcW w:w="173" w:type="pct"/>
            <w:tcBorders>
              <w:top w:val="single" w:sz="4" w:space="0" w:color="000000"/>
              <w:left w:val="single" w:sz="4" w:space="0" w:color="000000"/>
              <w:bottom w:val="single" w:sz="12" w:space="0" w:color="000000"/>
              <w:right w:val="single" w:sz="4" w:space="0" w:color="000000"/>
            </w:tcBorders>
            <w:vAlign w:val="center"/>
            <w:hideMark/>
          </w:tcPr>
          <w:p w14:paraId="36DE27B1" w14:textId="77777777" w:rsidR="00461FC6" w:rsidRPr="00B80992" w:rsidRDefault="00461FC6" w:rsidP="00145037">
            <w:pPr>
              <w:ind w:firstLine="8"/>
              <w:jc w:val="center"/>
            </w:pPr>
            <w:r w:rsidRPr="00B80992">
              <w:rPr>
                <w:rFonts w:ascii="Calibri" w:hAnsi="Calibri" w:cs="Calibri"/>
                <w:color w:val="000000"/>
                <w:sz w:val="16"/>
                <w:szCs w:val="16"/>
              </w:rPr>
              <w:t>PDA</w:t>
            </w:r>
          </w:p>
        </w:tc>
        <w:tc>
          <w:tcPr>
            <w:tcW w:w="274" w:type="pct"/>
            <w:tcBorders>
              <w:top w:val="single" w:sz="4" w:space="0" w:color="000000"/>
              <w:left w:val="single" w:sz="4" w:space="0" w:color="000000"/>
              <w:bottom w:val="single" w:sz="12" w:space="0" w:color="000000"/>
              <w:right w:val="single" w:sz="4" w:space="0" w:color="000000"/>
            </w:tcBorders>
            <w:vAlign w:val="center"/>
            <w:hideMark/>
          </w:tcPr>
          <w:p w14:paraId="03A58FDD" w14:textId="77777777" w:rsidR="00461FC6" w:rsidRPr="00B80992" w:rsidRDefault="00461FC6" w:rsidP="00145037">
            <w:pPr>
              <w:ind w:firstLine="8"/>
              <w:jc w:val="center"/>
            </w:pPr>
            <w:r w:rsidRPr="00B80992">
              <w:rPr>
                <w:rFonts w:ascii="Calibri" w:hAnsi="Calibri" w:cs="Calibri"/>
                <w:color w:val="000000"/>
                <w:sz w:val="16"/>
                <w:szCs w:val="16"/>
              </w:rPr>
              <w:t>Chimie</w:t>
            </w:r>
          </w:p>
        </w:tc>
        <w:tc>
          <w:tcPr>
            <w:tcW w:w="173" w:type="pct"/>
            <w:tcBorders>
              <w:top w:val="single" w:sz="4" w:space="0" w:color="000000"/>
              <w:left w:val="single" w:sz="4" w:space="0" w:color="000000"/>
              <w:bottom w:val="single" w:sz="12" w:space="0" w:color="000000"/>
              <w:right w:val="single" w:sz="12" w:space="0" w:color="000000"/>
            </w:tcBorders>
            <w:vAlign w:val="center"/>
            <w:hideMark/>
          </w:tcPr>
          <w:p w14:paraId="018CCD9B" w14:textId="77777777" w:rsidR="00461FC6" w:rsidRPr="00B80992" w:rsidRDefault="00461FC6" w:rsidP="00145037">
            <w:pPr>
              <w:ind w:firstLine="8"/>
              <w:jc w:val="center"/>
            </w:pPr>
            <w:r w:rsidRPr="00B80992">
              <w:rPr>
                <w:rFonts w:ascii="Calibri" w:hAnsi="Calibri" w:cs="Calibri"/>
                <w:color w:val="000000"/>
                <w:sz w:val="16"/>
                <w:szCs w:val="16"/>
              </w:rPr>
              <w:t>PDA</w:t>
            </w:r>
          </w:p>
        </w:tc>
        <w:tc>
          <w:tcPr>
            <w:tcW w:w="248" w:type="pct"/>
            <w:tcBorders>
              <w:top w:val="single" w:sz="4" w:space="0" w:color="000000"/>
              <w:left w:val="single" w:sz="12" w:space="0" w:color="000000"/>
              <w:bottom w:val="single" w:sz="12" w:space="0" w:color="000000"/>
              <w:right w:val="single" w:sz="4" w:space="0" w:color="000000"/>
            </w:tcBorders>
            <w:vAlign w:val="center"/>
            <w:hideMark/>
          </w:tcPr>
          <w:p w14:paraId="11B86F41" w14:textId="77777777" w:rsidR="00461FC6" w:rsidRPr="00B80992" w:rsidRDefault="00461FC6" w:rsidP="00145037">
            <w:pPr>
              <w:ind w:firstLine="8"/>
              <w:jc w:val="center"/>
            </w:pPr>
            <w:r w:rsidRPr="00B80992">
              <w:rPr>
                <w:rFonts w:ascii="Calibri" w:hAnsi="Calibri" w:cs="Calibri"/>
                <w:color w:val="000000"/>
                <w:sz w:val="16"/>
                <w:szCs w:val="16"/>
              </w:rPr>
              <w:t>PC-SVT-TECH</w:t>
            </w:r>
          </w:p>
        </w:tc>
        <w:tc>
          <w:tcPr>
            <w:tcW w:w="140" w:type="pct"/>
            <w:tcBorders>
              <w:top w:val="single" w:sz="4" w:space="0" w:color="000000"/>
              <w:left w:val="single" w:sz="4" w:space="0" w:color="000000"/>
              <w:bottom w:val="single" w:sz="12" w:space="0" w:color="000000"/>
              <w:right w:val="single" w:sz="4" w:space="0" w:color="000000"/>
            </w:tcBorders>
            <w:vAlign w:val="center"/>
            <w:hideMark/>
          </w:tcPr>
          <w:p w14:paraId="6B90D014" w14:textId="77777777" w:rsidR="00461FC6" w:rsidRPr="00B80992" w:rsidRDefault="00461FC6" w:rsidP="00145037">
            <w:pPr>
              <w:ind w:firstLine="8"/>
              <w:jc w:val="center"/>
            </w:pPr>
            <w:r w:rsidRPr="00B80992">
              <w:rPr>
                <w:rFonts w:ascii="Calibri" w:hAnsi="Calibri" w:cs="Calibri"/>
                <w:color w:val="000000"/>
                <w:sz w:val="16"/>
                <w:szCs w:val="16"/>
              </w:rPr>
              <w:t>PC</w:t>
            </w:r>
          </w:p>
        </w:tc>
        <w:tc>
          <w:tcPr>
            <w:tcW w:w="193" w:type="pct"/>
            <w:tcBorders>
              <w:top w:val="single" w:sz="4" w:space="0" w:color="000000"/>
              <w:left w:val="single" w:sz="4" w:space="0" w:color="000000"/>
              <w:bottom w:val="single" w:sz="12" w:space="0" w:color="000000"/>
              <w:right w:val="single" w:sz="4" w:space="0" w:color="000000"/>
            </w:tcBorders>
            <w:vAlign w:val="center"/>
            <w:hideMark/>
          </w:tcPr>
          <w:p w14:paraId="2D8B6ED7" w14:textId="77777777" w:rsidR="00461FC6" w:rsidRPr="00B80992" w:rsidRDefault="00461FC6" w:rsidP="00145037">
            <w:pPr>
              <w:ind w:firstLine="8"/>
              <w:jc w:val="center"/>
            </w:pPr>
            <w:r w:rsidRPr="00B80992">
              <w:rPr>
                <w:rFonts w:ascii="Calibri" w:hAnsi="Calibri" w:cs="Calibri"/>
                <w:color w:val="000000"/>
                <w:sz w:val="16"/>
                <w:szCs w:val="16"/>
              </w:rPr>
              <w:t>SVT</w:t>
            </w:r>
          </w:p>
        </w:tc>
        <w:tc>
          <w:tcPr>
            <w:tcW w:w="295" w:type="pct"/>
            <w:tcBorders>
              <w:top w:val="single" w:sz="4" w:space="0" w:color="000000"/>
              <w:left w:val="single" w:sz="4" w:space="0" w:color="000000"/>
              <w:bottom w:val="single" w:sz="12" w:space="0" w:color="000000"/>
              <w:right w:val="single" w:sz="4" w:space="0" w:color="000000"/>
            </w:tcBorders>
            <w:vAlign w:val="center"/>
            <w:hideMark/>
          </w:tcPr>
          <w:p w14:paraId="5927E8A0" w14:textId="77777777" w:rsidR="00461FC6" w:rsidRPr="00B80992" w:rsidRDefault="00461FC6" w:rsidP="00145037">
            <w:pPr>
              <w:ind w:firstLine="8"/>
              <w:jc w:val="center"/>
            </w:pPr>
            <w:r w:rsidRPr="00B80992">
              <w:rPr>
                <w:rFonts w:ascii="Calibri" w:hAnsi="Calibri" w:cs="Calibri"/>
                <w:color w:val="000000"/>
                <w:sz w:val="16"/>
                <w:szCs w:val="16"/>
              </w:rPr>
              <w:t>ENS SCIENT</w:t>
            </w:r>
          </w:p>
        </w:tc>
        <w:tc>
          <w:tcPr>
            <w:tcW w:w="113" w:type="pct"/>
            <w:tcBorders>
              <w:top w:val="single" w:sz="4" w:space="0" w:color="000000"/>
              <w:left w:val="single" w:sz="4" w:space="0" w:color="000000"/>
              <w:bottom w:val="single" w:sz="12" w:space="0" w:color="000000"/>
              <w:right w:val="single" w:sz="4" w:space="0" w:color="000000"/>
            </w:tcBorders>
            <w:vAlign w:val="center"/>
            <w:hideMark/>
          </w:tcPr>
          <w:p w14:paraId="6B1416A4" w14:textId="77777777" w:rsidR="00461FC6" w:rsidRPr="00B80992" w:rsidRDefault="00461FC6" w:rsidP="00145037">
            <w:pPr>
              <w:ind w:firstLine="8"/>
              <w:jc w:val="center"/>
            </w:pPr>
            <w:r w:rsidRPr="00B80992">
              <w:rPr>
                <w:rFonts w:ascii="Calibri" w:hAnsi="Calibri" w:cs="Calibri"/>
                <w:color w:val="000000"/>
                <w:sz w:val="16"/>
                <w:szCs w:val="16"/>
              </w:rPr>
              <w:t>PC</w:t>
            </w:r>
          </w:p>
        </w:tc>
        <w:tc>
          <w:tcPr>
            <w:tcW w:w="156" w:type="pct"/>
            <w:tcBorders>
              <w:top w:val="single" w:sz="4" w:space="0" w:color="000000"/>
              <w:left w:val="single" w:sz="4" w:space="0" w:color="000000"/>
              <w:bottom w:val="single" w:sz="12" w:space="0" w:color="000000"/>
              <w:right w:val="single" w:sz="4" w:space="0" w:color="000000"/>
            </w:tcBorders>
            <w:vAlign w:val="center"/>
            <w:hideMark/>
          </w:tcPr>
          <w:p w14:paraId="7CB58D95" w14:textId="77777777" w:rsidR="00461FC6" w:rsidRPr="00B80992" w:rsidRDefault="00461FC6" w:rsidP="00145037">
            <w:pPr>
              <w:ind w:firstLine="8"/>
              <w:jc w:val="center"/>
            </w:pPr>
            <w:r w:rsidRPr="00B80992">
              <w:rPr>
                <w:rFonts w:ascii="Calibri" w:hAnsi="Calibri" w:cs="Calibri"/>
                <w:color w:val="000000"/>
                <w:sz w:val="16"/>
                <w:szCs w:val="16"/>
              </w:rPr>
              <w:t>SVT</w:t>
            </w:r>
          </w:p>
        </w:tc>
        <w:tc>
          <w:tcPr>
            <w:tcW w:w="295" w:type="pct"/>
            <w:tcBorders>
              <w:top w:val="single" w:sz="4" w:space="0" w:color="000000"/>
              <w:left w:val="single" w:sz="4" w:space="0" w:color="000000"/>
              <w:bottom w:val="single" w:sz="12" w:space="0" w:color="000000"/>
              <w:right w:val="single" w:sz="4" w:space="0" w:color="000000"/>
            </w:tcBorders>
            <w:vAlign w:val="center"/>
            <w:hideMark/>
          </w:tcPr>
          <w:p w14:paraId="5C057EA5" w14:textId="77777777" w:rsidR="00461FC6" w:rsidRPr="00B80992" w:rsidRDefault="00461FC6" w:rsidP="00145037">
            <w:pPr>
              <w:ind w:firstLine="8"/>
              <w:jc w:val="center"/>
            </w:pPr>
            <w:r w:rsidRPr="00B80992">
              <w:rPr>
                <w:rFonts w:ascii="Calibri" w:hAnsi="Calibri" w:cs="Calibri"/>
                <w:color w:val="000000"/>
                <w:sz w:val="16"/>
                <w:szCs w:val="16"/>
              </w:rPr>
              <w:t>ENS SCIENT</w:t>
            </w:r>
          </w:p>
        </w:tc>
        <w:tc>
          <w:tcPr>
            <w:tcW w:w="113" w:type="pct"/>
            <w:tcBorders>
              <w:top w:val="single" w:sz="4" w:space="0" w:color="000000"/>
              <w:left w:val="single" w:sz="4" w:space="0" w:color="000000"/>
              <w:bottom w:val="single" w:sz="12" w:space="0" w:color="000000"/>
              <w:right w:val="single" w:sz="4" w:space="0" w:color="000000"/>
            </w:tcBorders>
            <w:vAlign w:val="center"/>
            <w:hideMark/>
          </w:tcPr>
          <w:p w14:paraId="59D860F9" w14:textId="77777777" w:rsidR="00461FC6" w:rsidRPr="00B80992" w:rsidRDefault="00461FC6" w:rsidP="00145037">
            <w:pPr>
              <w:ind w:firstLine="8"/>
              <w:jc w:val="center"/>
            </w:pPr>
            <w:r w:rsidRPr="00B80992">
              <w:rPr>
                <w:rFonts w:ascii="Calibri" w:hAnsi="Calibri" w:cs="Calibri"/>
                <w:color w:val="000000"/>
                <w:sz w:val="16"/>
                <w:szCs w:val="16"/>
              </w:rPr>
              <w:t>PC</w:t>
            </w:r>
          </w:p>
        </w:tc>
        <w:tc>
          <w:tcPr>
            <w:tcW w:w="156" w:type="pct"/>
            <w:tcBorders>
              <w:top w:val="single" w:sz="4" w:space="0" w:color="000000"/>
              <w:left w:val="single" w:sz="4" w:space="0" w:color="000000"/>
              <w:bottom w:val="single" w:sz="12" w:space="0" w:color="000000"/>
              <w:right w:val="single" w:sz="12" w:space="0" w:color="000000"/>
            </w:tcBorders>
            <w:vAlign w:val="center"/>
            <w:hideMark/>
          </w:tcPr>
          <w:p w14:paraId="5D0D12E9" w14:textId="77777777" w:rsidR="00461FC6" w:rsidRPr="00B80992" w:rsidRDefault="00461FC6" w:rsidP="00145037">
            <w:pPr>
              <w:ind w:firstLine="8"/>
              <w:jc w:val="center"/>
            </w:pPr>
            <w:r w:rsidRPr="00B80992">
              <w:rPr>
                <w:rFonts w:ascii="Calibri" w:hAnsi="Calibri" w:cs="Calibri"/>
                <w:color w:val="000000"/>
                <w:sz w:val="16"/>
                <w:szCs w:val="16"/>
              </w:rPr>
              <w:t>SVT</w:t>
            </w:r>
          </w:p>
        </w:tc>
      </w:tr>
      <w:tr w:rsidR="00145037" w:rsidRPr="00B80992" w14:paraId="38AF1DD3" w14:textId="77777777" w:rsidTr="00145037">
        <w:trPr>
          <w:trHeight w:val="20"/>
        </w:trPr>
        <w:tc>
          <w:tcPr>
            <w:tcW w:w="501" w:type="pct"/>
            <w:vMerge w:val="restart"/>
            <w:tcBorders>
              <w:top w:val="single" w:sz="12" w:space="0" w:color="000000"/>
              <w:left w:val="single" w:sz="12" w:space="0" w:color="000000"/>
              <w:bottom w:val="single" w:sz="12" w:space="0" w:color="000000"/>
              <w:right w:val="single" w:sz="12" w:space="0" w:color="000000"/>
            </w:tcBorders>
            <w:shd w:val="clear" w:color="auto" w:fill="002060"/>
            <w:vAlign w:val="center"/>
            <w:hideMark/>
          </w:tcPr>
          <w:p w14:paraId="3A014FF9" w14:textId="77777777" w:rsidR="00461FC6" w:rsidRPr="00B80992" w:rsidRDefault="00461FC6" w:rsidP="00145037">
            <w:pPr>
              <w:ind w:firstLine="8"/>
              <w:jc w:val="center"/>
            </w:pPr>
            <w:r w:rsidRPr="00B80992">
              <w:rPr>
                <w:rFonts w:ascii="Liberation Serif" w:hAnsi="Liberation Serif"/>
                <w:color w:val="000000"/>
                <w:sz w:val="11"/>
                <w:szCs w:val="11"/>
                <w:shd w:val="clear" w:color="auto" w:fill="FFFFFF"/>
              </w:rPr>
              <w:t>PROBABILITÉS</w:t>
            </w:r>
          </w:p>
        </w:tc>
        <w:tc>
          <w:tcPr>
            <w:tcW w:w="618" w:type="pct"/>
            <w:tcBorders>
              <w:top w:val="single" w:sz="12" w:space="0" w:color="000000"/>
              <w:left w:val="single" w:sz="12" w:space="0" w:color="000000"/>
              <w:bottom w:val="single" w:sz="4" w:space="0" w:color="000000"/>
              <w:right w:val="single" w:sz="12" w:space="0" w:color="000000"/>
            </w:tcBorders>
            <w:vAlign w:val="center"/>
            <w:hideMark/>
          </w:tcPr>
          <w:p w14:paraId="5F65D667" w14:textId="77777777" w:rsidR="00461FC6" w:rsidRPr="00B80992" w:rsidRDefault="00461FC6" w:rsidP="00145037">
            <w:pPr>
              <w:ind w:firstLine="8"/>
            </w:pPr>
            <w:r w:rsidRPr="00B80992">
              <w:rPr>
                <w:rFonts w:ascii="Calibri" w:hAnsi="Calibri" w:cs="Calibri"/>
                <w:color w:val="000000"/>
                <w:sz w:val="16"/>
                <w:szCs w:val="16"/>
              </w:rPr>
              <w:t>Essai</w:t>
            </w:r>
          </w:p>
        </w:tc>
        <w:tc>
          <w:tcPr>
            <w:tcW w:w="216" w:type="pct"/>
            <w:tcBorders>
              <w:top w:val="single" w:sz="12" w:space="0" w:color="000000"/>
              <w:left w:val="single" w:sz="12" w:space="0" w:color="000000"/>
              <w:bottom w:val="single" w:sz="4" w:space="0" w:color="000000"/>
              <w:right w:val="single" w:sz="4" w:space="0" w:color="000000"/>
            </w:tcBorders>
            <w:shd w:val="clear" w:color="auto" w:fill="A6A6A6"/>
            <w:vAlign w:val="center"/>
            <w:hideMark/>
          </w:tcPr>
          <w:p w14:paraId="60DF0A2D" w14:textId="77777777" w:rsidR="00461FC6" w:rsidRPr="00B80992" w:rsidRDefault="00461FC6" w:rsidP="00145037">
            <w:pPr>
              <w:ind w:firstLine="8"/>
              <w:jc w:val="center"/>
            </w:pPr>
            <w:r w:rsidRPr="00B80992">
              <w:rPr>
                <w:rFonts w:ascii="Calibri" w:hAnsi="Calibri" w:cs="Calibri"/>
                <w:color w:val="000000"/>
                <w:sz w:val="16"/>
                <w:szCs w:val="16"/>
              </w:rPr>
              <w:t>5</w:t>
            </w:r>
          </w:p>
        </w:tc>
        <w:tc>
          <w:tcPr>
            <w:tcW w:w="110" w:type="pct"/>
            <w:tcBorders>
              <w:top w:val="single" w:sz="12" w:space="0" w:color="000000"/>
              <w:left w:val="single" w:sz="4" w:space="0" w:color="000000"/>
              <w:bottom w:val="single" w:sz="4" w:space="0" w:color="000000"/>
              <w:right w:val="single" w:sz="4" w:space="0" w:color="000000"/>
            </w:tcBorders>
            <w:shd w:val="clear" w:color="auto" w:fill="A6A6A6"/>
            <w:vAlign w:val="center"/>
            <w:hideMark/>
          </w:tcPr>
          <w:p w14:paraId="67965B9A" w14:textId="77777777" w:rsidR="00461FC6" w:rsidRPr="00B80992" w:rsidRDefault="00461FC6" w:rsidP="00145037">
            <w:pPr>
              <w:ind w:firstLine="8"/>
              <w:jc w:val="center"/>
            </w:pPr>
            <w:r w:rsidRPr="00B80992">
              <w:rPr>
                <w:rFonts w:ascii="Calibri" w:hAnsi="Calibri" w:cs="Calibri"/>
                <w:color w:val="000000"/>
                <w:sz w:val="16"/>
                <w:szCs w:val="16"/>
              </w:rPr>
              <w:t>5</w:t>
            </w:r>
          </w:p>
        </w:tc>
        <w:tc>
          <w:tcPr>
            <w:tcW w:w="226" w:type="pct"/>
            <w:tcBorders>
              <w:top w:val="single" w:sz="12" w:space="0" w:color="000000"/>
              <w:left w:val="single" w:sz="4" w:space="0" w:color="000000"/>
              <w:bottom w:val="single" w:sz="4" w:space="0" w:color="000000"/>
              <w:right w:val="single" w:sz="4" w:space="0" w:color="000000"/>
            </w:tcBorders>
            <w:vAlign w:val="center"/>
            <w:hideMark/>
          </w:tcPr>
          <w:p w14:paraId="0E451B6F"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48" w:type="pct"/>
            <w:tcBorders>
              <w:top w:val="single" w:sz="12" w:space="0" w:color="000000"/>
              <w:left w:val="single" w:sz="4" w:space="0" w:color="000000"/>
              <w:bottom w:val="single" w:sz="4" w:space="0" w:color="000000"/>
              <w:right w:val="single" w:sz="4" w:space="0" w:color="000000"/>
            </w:tcBorders>
            <w:vAlign w:val="center"/>
            <w:hideMark/>
          </w:tcPr>
          <w:p w14:paraId="0C3A27CD" w14:textId="77777777" w:rsidR="00461FC6" w:rsidRPr="00B80992" w:rsidRDefault="00461FC6" w:rsidP="00145037">
            <w:pPr>
              <w:ind w:firstLine="8"/>
              <w:jc w:val="center"/>
            </w:pPr>
            <w:r w:rsidRPr="00B80992">
              <w:rPr>
                <w:rFonts w:ascii="Calibri" w:hAnsi="Calibri" w:cs="Calibri"/>
                <w:color w:val="000000"/>
                <w:sz w:val="16"/>
                <w:szCs w:val="16"/>
              </w:rPr>
              <w:t>4</w:t>
            </w:r>
          </w:p>
        </w:tc>
        <w:tc>
          <w:tcPr>
            <w:tcW w:w="157" w:type="pct"/>
            <w:tcBorders>
              <w:top w:val="single" w:sz="12" w:space="0" w:color="000000"/>
              <w:left w:val="single" w:sz="4" w:space="0" w:color="000000"/>
              <w:bottom w:val="single" w:sz="4" w:space="0" w:color="000000"/>
              <w:right w:val="single" w:sz="4" w:space="0" w:color="000000"/>
            </w:tcBorders>
            <w:shd w:val="clear" w:color="auto" w:fill="A6A6A6"/>
            <w:vAlign w:val="center"/>
            <w:hideMark/>
          </w:tcPr>
          <w:p w14:paraId="2E1598F9" w14:textId="77777777" w:rsidR="00461FC6" w:rsidRPr="00B80992" w:rsidRDefault="00461FC6" w:rsidP="00145037">
            <w:pPr>
              <w:ind w:firstLine="8"/>
              <w:jc w:val="center"/>
            </w:pPr>
            <w:r w:rsidRPr="00B80992">
              <w:rPr>
                <w:rFonts w:ascii="Calibri" w:hAnsi="Calibri" w:cs="Calibri"/>
                <w:color w:val="000000"/>
                <w:sz w:val="16"/>
                <w:szCs w:val="16"/>
              </w:rPr>
              <w:t>5</w:t>
            </w:r>
          </w:p>
        </w:tc>
        <w:tc>
          <w:tcPr>
            <w:tcW w:w="231" w:type="pct"/>
            <w:tcBorders>
              <w:top w:val="single" w:sz="12" w:space="0" w:color="000000"/>
              <w:left w:val="single" w:sz="4" w:space="0" w:color="000000"/>
              <w:bottom w:val="single" w:sz="4" w:space="0" w:color="000000"/>
              <w:right w:val="single" w:sz="4" w:space="0" w:color="000000"/>
            </w:tcBorders>
            <w:vAlign w:val="center"/>
            <w:hideMark/>
          </w:tcPr>
          <w:p w14:paraId="0D9A5676"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10" w:type="pct"/>
            <w:tcBorders>
              <w:top w:val="single" w:sz="12" w:space="0" w:color="000000"/>
              <w:left w:val="single" w:sz="4" w:space="0" w:color="000000"/>
              <w:bottom w:val="single" w:sz="4" w:space="0" w:color="000000"/>
              <w:right w:val="single" w:sz="4" w:space="0" w:color="000000"/>
            </w:tcBorders>
            <w:vAlign w:val="center"/>
            <w:hideMark/>
          </w:tcPr>
          <w:p w14:paraId="74F3A3B6"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352" w:type="pct"/>
            <w:tcBorders>
              <w:top w:val="single" w:sz="12" w:space="0" w:color="000000"/>
              <w:left w:val="single" w:sz="4" w:space="0" w:color="000000"/>
              <w:bottom w:val="single" w:sz="4" w:space="0" w:color="000000"/>
              <w:right w:val="single" w:sz="4" w:space="0" w:color="000000"/>
            </w:tcBorders>
            <w:vAlign w:val="center"/>
            <w:hideMark/>
          </w:tcPr>
          <w:p w14:paraId="41DC7BD2"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73" w:type="pct"/>
            <w:tcBorders>
              <w:top w:val="single" w:sz="12" w:space="0" w:color="000000"/>
              <w:left w:val="single" w:sz="4" w:space="0" w:color="000000"/>
              <w:bottom w:val="single" w:sz="4" w:space="0" w:color="000000"/>
              <w:right w:val="single" w:sz="4" w:space="0" w:color="000000"/>
            </w:tcBorders>
            <w:vAlign w:val="center"/>
            <w:hideMark/>
          </w:tcPr>
          <w:p w14:paraId="4287071F"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74" w:type="pct"/>
            <w:tcBorders>
              <w:top w:val="single" w:sz="12" w:space="0" w:color="000000"/>
              <w:left w:val="single" w:sz="4" w:space="0" w:color="000000"/>
              <w:bottom w:val="single" w:sz="4" w:space="0" w:color="000000"/>
              <w:right w:val="single" w:sz="4" w:space="0" w:color="000000"/>
            </w:tcBorders>
            <w:vAlign w:val="center"/>
            <w:hideMark/>
          </w:tcPr>
          <w:p w14:paraId="51291650"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73" w:type="pct"/>
            <w:tcBorders>
              <w:top w:val="single" w:sz="12" w:space="0" w:color="000000"/>
              <w:left w:val="single" w:sz="4" w:space="0" w:color="000000"/>
              <w:bottom w:val="single" w:sz="4" w:space="0" w:color="000000"/>
              <w:right w:val="single" w:sz="12" w:space="0" w:color="000000"/>
            </w:tcBorders>
            <w:vAlign w:val="center"/>
            <w:hideMark/>
          </w:tcPr>
          <w:p w14:paraId="3049E40A"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48" w:type="pct"/>
            <w:tcBorders>
              <w:top w:val="single" w:sz="12" w:space="0" w:color="000000"/>
              <w:left w:val="single" w:sz="12" w:space="0" w:color="000000"/>
              <w:bottom w:val="single" w:sz="4" w:space="0" w:color="000000"/>
              <w:right w:val="single" w:sz="4" w:space="0" w:color="000000"/>
            </w:tcBorders>
            <w:vAlign w:val="center"/>
            <w:hideMark/>
          </w:tcPr>
          <w:p w14:paraId="1DBE1978" w14:textId="77777777" w:rsidR="00461FC6" w:rsidRPr="00B80992" w:rsidRDefault="00461FC6" w:rsidP="00145037">
            <w:pPr>
              <w:ind w:firstLine="8"/>
              <w:jc w:val="center"/>
            </w:pPr>
            <w:r w:rsidRPr="00B80992">
              <w:rPr>
                <w:rFonts w:ascii="Calibri" w:hAnsi="Calibri" w:cs="Calibri"/>
                <w:color w:val="000000"/>
                <w:sz w:val="16"/>
                <w:szCs w:val="16"/>
              </w:rPr>
              <w:t>4</w:t>
            </w:r>
          </w:p>
        </w:tc>
        <w:tc>
          <w:tcPr>
            <w:tcW w:w="140" w:type="pct"/>
            <w:tcBorders>
              <w:top w:val="single" w:sz="12" w:space="0" w:color="000000"/>
              <w:left w:val="single" w:sz="4" w:space="0" w:color="000000"/>
              <w:bottom w:val="single" w:sz="4" w:space="0" w:color="000000"/>
              <w:right w:val="single" w:sz="4" w:space="0" w:color="000000"/>
            </w:tcBorders>
            <w:vAlign w:val="center"/>
            <w:hideMark/>
          </w:tcPr>
          <w:p w14:paraId="20E3CF29"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93" w:type="pct"/>
            <w:tcBorders>
              <w:top w:val="single" w:sz="12" w:space="0" w:color="000000"/>
              <w:left w:val="single" w:sz="4" w:space="0" w:color="000000"/>
              <w:bottom w:val="single" w:sz="4" w:space="0" w:color="000000"/>
              <w:right w:val="single" w:sz="4" w:space="0" w:color="000000"/>
            </w:tcBorders>
            <w:vAlign w:val="center"/>
            <w:hideMark/>
          </w:tcPr>
          <w:p w14:paraId="5E8F2512"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95" w:type="pct"/>
            <w:tcBorders>
              <w:top w:val="single" w:sz="12" w:space="0" w:color="000000"/>
              <w:left w:val="single" w:sz="4" w:space="0" w:color="000000"/>
              <w:bottom w:val="single" w:sz="4" w:space="0" w:color="000000"/>
              <w:right w:val="single" w:sz="4" w:space="0" w:color="000000"/>
            </w:tcBorders>
            <w:vAlign w:val="center"/>
            <w:hideMark/>
          </w:tcPr>
          <w:p w14:paraId="348E00D3"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13" w:type="pct"/>
            <w:tcBorders>
              <w:top w:val="single" w:sz="12" w:space="0" w:color="000000"/>
              <w:left w:val="single" w:sz="4" w:space="0" w:color="000000"/>
              <w:bottom w:val="single" w:sz="4" w:space="0" w:color="000000"/>
              <w:right w:val="single" w:sz="4" w:space="0" w:color="000000"/>
            </w:tcBorders>
            <w:vAlign w:val="center"/>
            <w:hideMark/>
          </w:tcPr>
          <w:p w14:paraId="46C27DF6"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56" w:type="pct"/>
            <w:tcBorders>
              <w:top w:val="single" w:sz="12" w:space="0" w:color="000000"/>
              <w:left w:val="single" w:sz="4" w:space="0" w:color="000000"/>
              <w:bottom w:val="single" w:sz="4" w:space="0" w:color="000000"/>
              <w:right w:val="single" w:sz="4" w:space="0" w:color="000000"/>
            </w:tcBorders>
            <w:vAlign w:val="center"/>
            <w:hideMark/>
          </w:tcPr>
          <w:p w14:paraId="2E672202"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95" w:type="pct"/>
            <w:tcBorders>
              <w:top w:val="single" w:sz="12" w:space="0" w:color="000000"/>
              <w:left w:val="single" w:sz="4" w:space="0" w:color="000000"/>
              <w:bottom w:val="single" w:sz="4" w:space="0" w:color="000000"/>
              <w:right w:val="single" w:sz="4" w:space="0" w:color="000000"/>
            </w:tcBorders>
            <w:vAlign w:val="center"/>
            <w:hideMark/>
          </w:tcPr>
          <w:p w14:paraId="45905FD2"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13" w:type="pct"/>
            <w:tcBorders>
              <w:top w:val="single" w:sz="12" w:space="0" w:color="000000"/>
              <w:left w:val="single" w:sz="4" w:space="0" w:color="000000"/>
              <w:bottom w:val="single" w:sz="4" w:space="0" w:color="000000"/>
              <w:right w:val="single" w:sz="4" w:space="0" w:color="000000"/>
            </w:tcBorders>
            <w:vAlign w:val="center"/>
            <w:hideMark/>
          </w:tcPr>
          <w:p w14:paraId="4EB8E4DD"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56" w:type="pct"/>
            <w:tcBorders>
              <w:top w:val="single" w:sz="12" w:space="0" w:color="000000"/>
              <w:left w:val="single" w:sz="4" w:space="0" w:color="000000"/>
              <w:bottom w:val="single" w:sz="4" w:space="0" w:color="000000"/>
              <w:right w:val="single" w:sz="12" w:space="0" w:color="000000"/>
            </w:tcBorders>
            <w:vAlign w:val="center"/>
            <w:hideMark/>
          </w:tcPr>
          <w:p w14:paraId="2630C981" w14:textId="77777777" w:rsidR="00461FC6" w:rsidRPr="00B80992" w:rsidRDefault="00461FC6" w:rsidP="00145037">
            <w:pPr>
              <w:ind w:firstLine="8"/>
              <w:jc w:val="center"/>
            </w:pPr>
            <w:r w:rsidRPr="00B80992">
              <w:rPr>
                <w:rFonts w:ascii="Calibri" w:hAnsi="Calibri" w:cs="Calibri"/>
                <w:color w:val="7F7F7F"/>
                <w:sz w:val="16"/>
                <w:szCs w:val="16"/>
              </w:rPr>
              <w:t>0</w:t>
            </w:r>
          </w:p>
        </w:tc>
      </w:tr>
      <w:tr w:rsidR="00145037" w:rsidRPr="00B80992" w14:paraId="23748544" w14:textId="77777777" w:rsidTr="00145037">
        <w:trPr>
          <w:trHeight w:val="20"/>
        </w:trPr>
        <w:tc>
          <w:tcPr>
            <w:tcW w:w="501" w:type="pct"/>
            <w:vMerge/>
            <w:tcBorders>
              <w:top w:val="single" w:sz="12" w:space="0" w:color="000000"/>
              <w:left w:val="single" w:sz="12" w:space="0" w:color="000000"/>
              <w:bottom w:val="single" w:sz="12" w:space="0" w:color="000000"/>
              <w:right w:val="single" w:sz="12" w:space="0" w:color="000000"/>
            </w:tcBorders>
            <w:vAlign w:val="center"/>
            <w:hideMark/>
          </w:tcPr>
          <w:p w14:paraId="3117F7D4" w14:textId="77777777" w:rsidR="00461FC6" w:rsidRPr="00B80992" w:rsidRDefault="00461FC6" w:rsidP="00145037">
            <w:pPr>
              <w:ind w:firstLine="8"/>
            </w:pPr>
          </w:p>
        </w:tc>
        <w:tc>
          <w:tcPr>
            <w:tcW w:w="618" w:type="pct"/>
            <w:tcBorders>
              <w:top w:val="single" w:sz="4" w:space="0" w:color="000000"/>
              <w:left w:val="single" w:sz="12" w:space="0" w:color="000000"/>
              <w:bottom w:val="single" w:sz="4" w:space="0" w:color="000000"/>
              <w:right w:val="single" w:sz="12" w:space="0" w:color="000000"/>
            </w:tcBorders>
            <w:vAlign w:val="center"/>
            <w:hideMark/>
          </w:tcPr>
          <w:p w14:paraId="7F8B4120" w14:textId="77777777" w:rsidR="00461FC6" w:rsidRPr="00B80992" w:rsidRDefault="00461FC6" w:rsidP="00145037">
            <w:pPr>
              <w:ind w:firstLine="8"/>
            </w:pPr>
            <w:r w:rsidRPr="00B80992">
              <w:rPr>
                <w:rFonts w:ascii="Calibri" w:hAnsi="Calibri" w:cs="Calibri"/>
                <w:color w:val="000000"/>
                <w:sz w:val="16"/>
                <w:szCs w:val="16"/>
              </w:rPr>
              <w:t>Aléatoire </w:t>
            </w:r>
          </w:p>
        </w:tc>
        <w:tc>
          <w:tcPr>
            <w:tcW w:w="216" w:type="pct"/>
            <w:tcBorders>
              <w:top w:val="single" w:sz="4" w:space="0" w:color="000000"/>
              <w:left w:val="single" w:sz="12" w:space="0" w:color="000000"/>
              <w:bottom w:val="single" w:sz="4" w:space="0" w:color="000000"/>
              <w:right w:val="single" w:sz="4" w:space="0" w:color="000000"/>
            </w:tcBorders>
            <w:vAlign w:val="center"/>
            <w:hideMark/>
          </w:tcPr>
          <w:p w14:paraId="1C4E62E9"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10" w:type="pct"/>
            <w:tcBorders>
              <w:top w:val="single" w:sz="4" w:space="0" w:color="000000"/>
              <w:left w:val="single" w:sz="4" w:space="0" w:color="000000"/>
              <w:bottom w:val="single" w:sz="4" w:space="0" w:color="000000"/>
              <w:right w:val="single" w:sz="4" w:space="0" w:color="000000"/>
            </w:tcBorders>
            <w:vAlign w:val="center"/>
            <w:hideMark/>
          </w:tcPr>
          <w:p w14:paraId="063548E8"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26" w:type="pct"/>
            <w:tcBorders>
              <w:top w:val="single" w:sz="4" w:space="0" w:color="000000"/>
              <w:left w:val="single" w:sz="4" w:space="0" w:color="000000"/>
              <w:bottom w:val="single" w:sz="4" w:space="0" w:color="000000"/>
              <w:right w:val="single" w:sz="4" w:space="0" w:color="000000"/>
            </w:tcBorders>
            <w:vAlign w:val="center"/>
            <w:hideMark/>
          </w:tcPr>
          <w:p w14:paraId="453AB1F7"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48" w:type="pct"/>
            <w:tcBorders>
              <w:top w:val="single" w:sz="4" w:space="0" w:color="000000"/>
              <w:left w:val="single" w:sz="4" w:space="0" w:color="000000"/>
              <w:bottom w:val="single" w:sz="4" w:space="0" w:color="000000"/>
              <w:right w:val="single" w:sz="4" w:space="0" w:color="000000"/>
            </w:tcBorders>
            <w:vAlign w:val="center"/>
            <w:hideMark/>
          </w:tcPr>
          <w:p w14:paraId="77CA27B8"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57" w:type="pct"/>
            <w:tcBorders>
              <w:top w:val="single" w:sz="4" w:space="0" w:color="000000"/>
              <w:left w:val="single" w:sz="4" w:space="0" w:color="000000"/>
              <w:bottom w:val="single" w:sz="4" w:space="0" w:color="000000"/>
              <w:right w:val="single" w:sz="4" w:space="0" w:color="000000"/>
            </w:tcBorders>
            <w:vAlign w:val="center"/>
            <w:hideMark/>
          </w:tcPr>
          <w:p w14:paraId="2162B9A1"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31" w:type="pct"/>
            <w:tcBorders>
              <w:top w:val="single" w:sz="4" w:space="0" w:color="000000"/>
              <w:left w:val="single" w:sz="4" w:space="0" w:color="000000"/>
              <w:bottom w:val="single" w:sz="4" w:space="0" w:color="000000"/>
              <w:right w:val="single" w:sz="4" w:space="0" w:color="000000"/>
            </w:tcBorders>
            <w:vAlign w:val="center"/>
            <w:hideMark/>
          </w:tcPr>
          <w:p w14:paraId="63780BA9"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10" w:type="pct"/>
            <w:tcBorders>
              <w:top w:val="single" w:sz="4" w:space="0" w:color="000000"/>
              <w:left w:val="single" w:sz="4" w:space="0" w:color="000000"/>
              <w:bottom w:val="single" w:sz="4" w:space="0" w:color="000000"/>
              <w:right w:val="single" w:sz="4" w:space="0" w:color="000000"/>
            </w:tcBorders>
            <w:vAlign w:val="center"/>
            <w:hideMark/>
          </w:tcPr>
          <w:p w14:paraId="0F6438C0"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352" w:type="pct"/>
            <w:tcBorders>
              <w:top w:val="single" w:sz="4" w:space="0" w:color="000000"/>
              <w:left w:val="single" w:sz="4" w:space="0" w:color="000000"/>
              <w:bottom w:val="single" w:sz="4" w:space="0" w:color="000000"/>
              <w:right w:val="single" w:sz="4" w:space="0" w:color="000000"/>
            </w:tcBorders>
            <w:vAlign w:val="center"/>
            <w:hideMark/>
          </w:tcPr>
          <w:p w14:paraId="12E1D5E0"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73" w:type="pct"/>
            <w:tcBorders>
              <w:top w:val="single" w:sz="4" w:space="0" w:color="000000"/>
              <w:left w:val="single" w:sz="4" w:space="0" w:color="000000"/>
              <w:bottom w:val="single" w:sz="4" w:space="0" w:color="000000"/>
              <w:right w:val="single" w:sz="4" w:space="0" w:color="000000"/>
            </w:tcBorders>
            <w:vAlign w:val="center"/>
            <w:hideMark/>
          </w:tcPr>
          <w:p w14:paraId="7CD6A7B8"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74" w:type="pct"/>
            <w:tcBorders>
              <w:top w:val="single" w:sz="4" w:space="0" w:color="000000"/>
              <w:left w:val="single" w:sz="4" w:space="0" w:color="000000"/>
              <w:bottom w:val="single" w:sz="4" w:space="0" w:color="000000"/>
              <w:right w:val="single" w:sz="4" w:space="0" w:color="000000"/>
            </w:tcBorders>
            <w:vAlign w:val="center"/>
            <w:hideMark/>
          </w:tcPr>
          <w:p w14:paraId="51ED4AA2" w14:textId="77777777" w:rsidR="00461FC6" w:rsidRPr="00B80992" w:rsidRDefault="00461FC6" w:rsidP="00145037">
            <w:pPr>
              <w:ind w:firstLine="8"/>
              <w:jc w:val="center"/>
            </w:pPr>
            <w:r w:rsidRPr="00B80992">
              <w:rPr>
                <w:rFonts w:ascii="Calibri" w:hAnsi="Calibri" w:cs="Calibri"/>
                <w:color w:val="000000"/>
                <w:sz w:val="16"/>
                <w:szCs w:val="16"/>
              </w:rPr>
              <w:t>1</w:t>
            </w:r>
          </w:p>
        </w:tc>
        <w:tc>
          <w:tcPr>
            <w:tcW w:w="173" w:type="pct"/>
            <w:tcBorders>
              <w:top w:val="single" w:sz="4" w:space="0" w:color="000000"/>
              <w:left w:val="single" w:sz="4" w:space="0" w:color="000000"/>
              <w:bottom w:val="single" w:sz="4" w:space="0" w:color="000000"/>
              <w:right w:val="single" w:sz="12" w:space="0" w:color="000000"/>
            </w:tcBorders>
            <w:vAlign w:val="center"/>
            <w:hideMark/>
          </w:tcPr>
          <w:p w14:paraId="17550E62"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48" w:type="pct"/>
            <w:tcBorders>
              <w:top w:val="single" w:sz="4" w:space="0" w:color="000000"/>
              <w:left w:val="single" w:sz="12" w:space="0" w:color="000000"/>
              <w:bottom w:val="single" w:sz="4" w:space="0" w:color="000000"/>
              <w:right w:val="single" w:sz="4" w:space="0" w:color="000000"/>
            </w:tcBorders>
            <w:vAlign w:val="center"/>
            <w:hideMark/>
          </w:tcPr>
          <w:p w14:paraId="35157DCC"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40" w:type="pct"/>
            <w:tcBorders>
              <w:top w:val="single" w:sz="4" w:space="0" w:color="000000"/>
              <w:left w:val="single" w:sz="4" w:space="0" w:color="000000"/>
              <w:bottom w:val="single" w:sz="4" w:space="0" w:color="000000"/>
              <w:right w:val="single" w:sz="4" w:space="0" w:color="000000"/>
            </w:tcBorders>
            <w:vAlign w:val="center"/>
            <w:hideMark/>
          </w:tcPr>
          <w:p w14:paraId="1487DDCB"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93" w:type="pct"/>
            <w:tcBorders>
              <w:top w:val="single" w:sz="4" w:space="0" w:color="000000"/>
              <w:left w:val="single" w:sz="4" w:space="0" w:color="000000"/>
              <w:bottom w:val="single" w:sz="4" w:space="0" w:color="000000"/>
              <w:right w:val="single" w:sz="4" w:space="0" w:color="000000"/>
            </w:tcBorders>
            <w:vAlign w:val="center"/>
            <w:hideMark/>
          </w:tcPr>
          <w:p w14:paraId="3B5470B0" w14:textId="77777777" w:rsidR="00461FC6" w:rsidRPr="00B80992" w:rsidRDefault="00461FC6" w:rsidP="00145037">
            <w:pPr>
              <w:ind w:firstLine="8"/>
              <w:jc w:val="center"/>
            </w:pPr>
            <w:r w:rsidRPr="00B80992">
              <w:rPr>
                <w:rFonts w:ascii="Calibri" w:hAnsi="Calibri" w:cs="Calibri"/>
                <w:color w:val="000000"/>
                <w:sz w:val="16"/>
                <w:szCs w:val="16"/>
              </w:rPr>
              <w:t>4</w:t>
            </w:r>
          </w:p>
        </w:tc>
        <w:tc>
          <w:tcPr>
            <w:tcW w:w="295" w:type="pct"/>
            <w:tcBorders>
              <w:top w:val="single" w:sz="4" w:space="0" w:color="000000"/>
              <w:left w:val="single" w:sz="4" w:space="0" w:color="000000"/>
              <w:bottom w:val="single" w:sz="4" w:space="0" w:color="000000"/>
              <w:right w:val="single" w:sz="4" w:space="0" w:color="000000"/>
            </w:tcBorders>
            <w:vAlign w:val="center"/>
            <w:hideMark/>
          </w:tcPr>
          <w:p w14:paraId="3173F5C4" w14:textId="77777777" w:rsidR="00461FC6" w:rsidRPr="00B80992" w:rsidRDefault="00461FC6" w:rsidP="00145037">
            <w:pPr>
              <w:ind w:firstLine="8"/>
              <w:jc w:val="center"/>
            </w:pPr>
            <w:r w:rsidRPr="00B80992">
              <w:rPr>
                <w:rFonts w:ascii="Calibri" w:hAnsi="Calibri" w:cs="Calibri"/>
                <w:color w:val="000000"/>
                <w:sz w:val="16"/>
                <w:szCs w:val="16"/>
              </w:rPr>
              <w:t>1</w:t>
            </w:r>
          </w:p>
        </w:tc>
        <w:tc>
          <w:tcPr>
            <w:tcW w:w="113" w:type="pct"/>
            <w:tcBorders>
              <w:top w:val="single" w:sz="4" w:space="0" w:color="000000"/>
              <w:left w:val="single" w:sz="4" w:space="0" w:color="000000"/>
              <w:bottom w:val="single" w:sz="4" w:space="0" w:color="000000"/>
              <w:right w:val="single" w:sz="4" w:space="0" w:color="000000"/>
            </w:tcBorders>
            <w:vAlign w:val="center"/>
            <w:hideMark/>
          </w:tcPr>
          <w:p w14:paraId="48A83446"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56" w:type="pct"/>
            <w:tcBorders>
              <w:top w:val="single" w:sz="4" w:space="0" w:color="000000"/>
              <w:left w:val="single" w:sz="4" w:space="0" w:color="000000"/>
              <w:bottom w:val="single" w:sz="4" w:space="0" w:color="000000"/>
              <w:right w:val="single" w:sz="4" w:space="0" w:color="000000"/>
            </w:tcBorders>
            <w:vAlign w:val="center"/>
            <w:hideMark/>
          </w:tcPr>
          <w:p w14:paraId="77EA339F" w14:textId="77777777" w:rsidR="00461FC6" w:rsidRPr="00B80992" w:rsidRDefault="00461FC6" w:rsidP="00145037">
            <w:pPr>
              <w:ind w:firstLine="8"/>
              <w:jc w:val="center"/>
            </w:pPr>
            <w:r w:rsidRPr="00B80992">
              <w:rPr>
                <w:rFonts w:ascii="Calibri" w:hAnsi="Calibri" w:cs="Calibri"/>
                <w:color w:val="000000"/>
                <w:sz w:val="16"/>
                <w:szCs w:val="16"/>
              </w:rPr>
              <w:t>3</w:t>
            </w:r>
          </w:p>
        </w:tc>
        <w:tc>
          <w:tcPr>
            <w:tcW w:w="295" w:type="pct"/>
            <w:tcBorders>
              <w:top w:val="single" w:sz="4" w:space="0" w:color="000000"/>
              <w:left w:val="single" w:sz="4" w:space="0" w:color="000000"/>
              <w:bottom w:val="single" w:sz="4" w:space="0" w:color="000000"/>
              <w:right w:val="single" w:sz="4" w:space="0" w:color="000000"/>
            </w:tcBorders>
            <w:vAlign w:val="center"/>
            <w:hideMark/>
          </w:tcPr>
          <w:p w14:paraId="6ECB64ED" w14:textId="77777777" w:rsidR="00461FC6" w:rsidRPr="00B80992" w:rsidRDefault="00461FC6" w:rsidP="00145037">
            <w:pPr>
              <w:ind w:firstLine="8"/>
              <w:jc w:val="center"/>
            </w:pPr>
            <w:r w:rsidRPr="00B80992">
              <w:rPr>
                <w:rFonts w:ascii="Calibri" w:hAnsi="Calibri" w:cs="Calibri"/>
                <w:color w:val="000000"/>
                <w:sz w:val="16"/>
                <w:szCs w:val="16"/>
              </w:rPr>
              <w:t>2</w:t>
            </w:r>
          </w:p>
        </w:tc>
        <w:tc>
          <w:tcPr>
            <w:tcW w:w="113" w:type="pct"/>
            <w:tcBorders>
              <w:top w:val="single" w:sz="4" w:space="0" w:color="000000"/>
              <w:left w:val="single" w:sz="4" w:space="0" w:color="000000"/>
              <w:bottom w:val="single" w:sz="4" w:space="0" w:color="000000"/>
              <w:right w:val="single" w:sz="4" w:space="0" w:color="000000"/>
            </w:tcBorders>
            <w:vAlign w:val="center"/>
            <w:hideMark/>
          </w:tcPr>
          <w:p w14:paraId="0BEBD635" w14:textId="77777777" w:rsidR="00461FC6" w:rsidRPr="00B80992" w:rsidRDefault="00461FC6" w:rsidP="00145037">
            <w:pPr>
              <w:ind w:firstLine="8"/>
              <w:jc w:val="center"/>
            </w:pPr>
            <w:r w:rsidRPr="00B80992">
              <w:rPr>
                <w:rFonts w:ascii="Calibri" w:hAnsi="Calibri" w:cs="Calibri"/>
                <w:color w:val="000000"/>
                <w:sz w:val="16"/>
                <w:szCs w:val="16"/>
              </w:rPr>
              <w:t>3</w:t>
            </w:r>
          </w:p>
        </w:tc>
        <w:tc>
          <w:tcPr>
            <w:tcW w:w="156" w:type="pct"/>
            <w:tcBorders>
              <w:top w:val="single" w:sz="4" w:space="0" w:color="000000"/>
              <w:left w:val="single" w:sz="4" w:space="0" w:color="000000"/>
              <w:bottom w:val="single" w:sz="4" w:space="0" w:color="000000"/>
              <w:right w:val="single" w:sz="12" w:space="0" w:color="000000"/>
            </w:tcBorders>
            <w:vAlign w:val="center"/>
            <w:hideMark/>
          </w:tcPr>
          <w:p w14:paraId="71855756" w14:textId="77777777" w:rsidR="00461FC6" w:rsidRPr="00B80992" w:rsidRDefault="00461FC6" w:rsidP="00145037">
            <w:pPr>
              <w:ind w:firstLine="8"/>
              <w:jc w:val="center"/>
            </w:pPr>
            <w:r w:rsidRPr="00B80992">
              <w:rPr>
                <w:rFonts w:ascii="Calibri" w:hAnsi="Calibri" w:cs="Calibri"/>
                <w:color w:val="7F7F7F"/>
                <w:sz w:val="16"/>
                <w:szCs w:val="16"/>
              </w:rPr>
              <w:t>0</w:t>
            </w:r>
          </w:p>
        </w:tc>
      </w:tr>
      <w:tr w:rsidR="00145037" w:rsidRPr="00B80992" w14:paraId="2708863D" w14:textId="77777777" w:rsidTr="00145037">
        <w:trPr>
          <w:trHeight w:val="20"/>
        </w:trPr>
        <w:tc>
          <w:tcPr>
            <w:tcW w:w="501" w:type="pct"/>
            <w:vMerge/>
            <w:tcBorders>
              <w:top w:val="single" w:sz="12" w:space="0" w:color="000000"/>
              <w:left w:val="single" w:sz="12" w:space="0" w:color="000000"/>
              <w:bottom w:val="single" w:sz="12" w:space="0" w:color="000000"/>
              <w:right w:val="single" w:sz="12" w:space="0" w:color="000000"/>
            </w:tcBorders>
            <w:vAlign w:val="center"/>
            <w:hideMark/>
          </w:tcPr>
          <w:p w14:paraId="48294151" w14:textId="77777777" w:rsidR="00461FC6" w:rsidRPr="00B80992" w:rsidRDefault="00461FC6" w:rsidP="00145037">
            <w:pPr>
              <w:ind w:firstLine="8"/>
            </w:pPr>
          </w:p>
        </w:tc>
        <w:tc>
          <w:tcPr>
            <w:tcW w:w="618" w:type="pct"/>
            <w:tcBorders>
              <w:top w:val="single" w:sz="4" w:space="0" w:color="000000"/>
              <w:left w:val="single" w:sz="12" w:space="0" w:color="000000"/>
              <w:bottom w:val="single" w:sz="4" w:space="0" w:color="000000"/>
              <w:right w:val="single" w:sz="12" w:space="0" w:color="000000"/>
            </w:tcBorders>
            <w:vAlign w:val="center"/>
            <w:hideMark/>
          </w:tcPr>
          <w:p w14:paraId="71BBA26E" w14:textId="77777777" w:rsidR="00461FC6" w:rsidRPr="00B80992" w:rsidRDefault="00461FC6" w:rsidP="00145037">
            <w:pPr>
              <w:ind w:firstLine="8"/>
            </w:pPr>
            <w:r w:rsidRPr="00B80992">
              <w:rPr>
                <w:rFonts w:ascii="Calibri" w:hAnsi="Calibri" w:cs="Calibri"/>
                <w:color w:val="000000"/>
                <w:sz w:val="16"/>
                <w:szCs w:val="16"/>
              </w:rPr>
              <w:t>Probabilité</w:t>
            </w:r>
          </w:p>
        </w:tc>
        <w:tc>
          <w:tcPr>
            <w:tcW w:w="216" w:type="pct"/>
            <w:tcBorders>
              <w:top w:val="single" w:sz="4" w:space="0" w:color="000000"/>
              <w:left w:val="single" w:sz="12" w:space="0" w:color="000000"/>
              <w:bottom w:val="single" w:sz="4" w:space="0" w:color="000000"/>
              <w:right w:val="single" w:sz="4" w:space="0" w:color="000000"/>
            </w:tcBorders>
            <w:vAlign w:val="center"/>
            <w:hideMark/>
          </w:tcPr>
          <w:p w14:paraId="46534647"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10" w:type="pct"/>
            <w:tcBorders>
              <w:top w:val="single" w:sz="4" w:space="0" w:color="000000"/>
              <w:left w:val="single" w:sz="4" w:space="0" w:color="000000"/>
              <w:bottom w:val="single" w:sz="4" w:space="0" w:color="000000"/>
              <w:right w:val="single" w:sz="4" w:space="0" w:color="000000"/>
            </w:tcBorders>
            <w:vAlign w:val="center"/>
            <w:hideMark/>
          </w:tcPr>
          <w:p w14:paraId="03BBF66D"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26" w:type="pct"/>
            <w:tcBorders>
              <w:top w:val="single" w:sz="4" w:space="0" w:color="000000"/>
              <w:left w:val="single" w:sz="4" w:space="0" w:color="000000"/>
              <w:bottom w:val="single" w:sz="4" w:space="0" w:color="000000"/>
              <w:right w:val="single" w:sz="4" w:space="0" w:color="000000"/>
            </w:tcBorders>
            <w:vAlign w:val="center"/>
            <w:hideMark/>
          </w:tcPr>
          <w:p w14:paraId="5CE964E6"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48" w:type="pct"/>
            <w:tcBorders>
              <w:top w:val="single" w:sz="4" w:space="0" w:color="000000"/>
              <w:left w:val="single" w:sz="4" w:space="0" w:color="000000"/>
              <w:bottom w:val="single" w:sz="4" w:space="0" w:color="000000"/>
              <w:right w:val="single" w:sz="4" w:space="0" w:color="000000"/>
            </w:tcBorders>
            <w:vAlign w:val="center"/>
            <w:hideMark/>
          </w:tcPr>
          <w:p w14:paraId="00D0B954"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57" w:type="pct"/>
            <w:tcBorders>
              <w:top w:val="single" w:sz="4" w:space="0" w:color="000000"/>
              <w:left w:val="single" w:sz="4" w:space="0" w:color="000000"/>
              <w:bottom w:val="single" w:sz="4" w:space="0" w:color="000000"/>
              <w:right w:val="single" w:sz="4" w:space="0" w:color="000000"/>
            </w:tcBorders>
            <w:vAlign w:val="center"/>
            <w:hideMark/>
          </w:tcPr>
          <w:p w14:paraId="626282F6"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31" w:type="pct"/>
            <w:tcBorders>
              <w:top w:val="single" w:sz="4" w:space="0" w:color="000000"/>
              <w:left w:val="single" w:sz="4" w:space="0" w:color="000000"/>
              <w:bottom w:val="single" w:sz="4" w:space="0" w:color="000000"/>
              <w:right w:val="single" w:sz="4" w:space="0" w:color="000000"/>
            </w:tcBorders>
            <w:vAlign w:val="center"/>
            <w:hideMark/>
          </w:tcPr>
          <w:p w14:paraId="78470117"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10" w:type="pct"/>
            <w:tcBorders>
              <w:top w:val="single" w:sz="4" w:space="0" w:color="000000"/>
              <w:left w:val="single" w:sz="4" w:space="0" w:color="000000"/>
              <w:bottom w:val="single" w:sz="4" w:space="0" w:color="000000"/>
              <w:right w:val="single" w:sz="4" w:space="0" w:color="000000"/>
            </w:tcBorders>
            <w:vAlign w:val="center"/>
            <w:hideMark/>
          </w:tcPr>
          <w:p w14:paraId="5701BFF9"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352" w:type="pct"/>
            <w:tcBorders>
              <w:top w:val="single" w:sz="4" w:space="0" w:color="000000"/>
              <w:left w:val="single" w:sz="4" w:space="0" w:color="000000"/>
              <w:bottom w:val="single" w:sz="4" w:space="0" w:color="000000"/>
              <w:right w:val="single" w:sz="4" w:space="0" w:color="000000"/>
            </w:tcBorders>
            <w:vAlign w:val="center"/>
            <w:hideMark/>
          </w:tcPr>
          <w:p w14:paraId="792E8D98" w14:textId="77777777" w:rsidR="00461FC6" w:rsidRPr="00B80992" w:rsidRDefault="00461FC6" w:rsidP="00145037">
            <w:pPr>
              <w:ind w:firstLine="8"/>
              <w:jc w:val="center"/>
            </w:pPr>
            <w:r w:rsidRPr="00B80992">
              <w:rPr>
                <w:rFonts w:ascii="Calibri" w:hAnsi="Calibri" w:cs="Calibri"/>
                <w:color w:val="000000"/>
                <w:sz w:val="16"/>
                <w:szCs w:val="16"/>
              </w:rPr>
              <w:t>1</w:t>
            </w:r>
          </w:p>
        </w:tc>
        <w:tc>
          <w:tcPr>
            <w:tcW w:w="173" w:type="pct"/>
            <w:tcBorders>
              <w:top w:val="single" w:sz="4" w:space="0" w:color="000000"/>
              <w:left w:val="single" w:sz="4" w:space="0" w:color="000000"/>
              <w:bottom w:val="single" w:sz="4" w:space="0" w:color="000000"/>
              <w:right w:val="single" w:sz="4" w:space="0" w:color="000000"/>
            </w:tcBorders>
            <w:vAlign w:val="center"/>
            <w:hideMark/>
          </w:tcPr>
          <w:p w14:paraId="09FAEDC4"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74" w:type="pct"/>
            <w:tcBorders>
              <w:top w:val="single" w:sz="4" w:space="0" w:color="000000"/>
              <w:left w:val="single" w:sz="4" w:space="0" w:color="000000"/>
              <w:bottom w:val="single" w:sz="4" w:space="0" w:color="000000"/>
              <w:right w:val="single" w:sz="4" w:space="0" w:color="000000"/>
            </w:tcBorders>
            <w:vAlign w:val="center"/>
            <w:hideMark/>
          </w:tcPr>
          <w:p w14:paraId="7A80411B"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73" w:type="pct"/>
            <w:tcBorders>
              <w:top w:val="single" w:sz="4" w:space="0" w:color="000000"/>
              <w:left w:val="single" w:sz="4" w:space="0" w:color="000000"/>
              <w:bottom w:val="single" w:sz="4" w:space="0" w:color="000000"/>
              <w:right w:val="single" w:sz="12" w:space="0" w:color="000000"/>
            </w:tcBorders>
            <w:vAlign w:val="center"/>
            <w:hideMark/>
          </w:tcPr>
          <w:p w14:paraId="254E9EE6"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48" w:type="pct"/>
            <w:tcBorders>
              <w:top w:val="single" w:sz="4" w:space="0" w:color="000000"/>
              <w:left w:val="single" w:sz="12" w:space="0" w:color="000000"/>
              <w:bottom w:val="single" w:sz="4" w:space="0" w:color="000000"/>
              <w:right w:val="single" w:sz="4" w:space="0" w:color="000000"/>
            </w:tcBorders>
            <w:vAlign w:val="center"/>
            <w:hideMark/>
          </w:tcPr>
          <w:p w14:paraId="54329B38"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40" w:type="pct"/>
            <w:tcBorders>
              <w:top w:val="single" w:sz="4" w:space="0" w:color="000000"/>
              <w:left w:val="single" w:sz="4" w:space="0" w:color="000000"/>
              <w:bottom w:val="single" w:sz="4" w:space="0" w:color="000000"/>
              <w:right w:val="single" w:sz="4" w:space="0" w:color="000000"/>
            </w:tcBorders>
            <w:vAlign w:val="center"/>
            <w:hideMark/>
          </w:tcPr>
          <w:p w14:paraId="34799FFE"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93" w:type="pct"/>
            <w:tcBorders>
              <w:top w:val="single" w:sz="4" w:space="0" w:color="000000"/>
              <w:left w:val="single" w:sz="4" w:space="0" w:color="000000"/>
              <w:bottom w:val="single" w:sz="4" w:space="0" w:color="000000"/>
              <w:right w:val="single" w:sz="4" w:space="0" w:color="000000"/>
            </w:tcBorders>
            <w:vAlign w:val="center"/>
            <w:hideMark/>
          </w:tcPr>
          <w:p w14:paraId="38FB9549"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95" w:type="pct"/>
            <w:tcBorders>
              <w:top w:val="single" w:sz="4" w:space="0" w:color="000000"/>
              <w:left w:val="single" w:sz="4" w:space="0" w:color="000000"/>
              <w:bottom w:val="single" w:sz="4" w:space="0" w:color="000000"/>
              <w:right w:val="single" w:sz="4" w:space="0" w:color="000000"/>
            </w:tcBorders>
            <w:vAlign w:val="center"/>
            <w:hideMark/>
          </w:tcPr>
          <w:p w14:paraId="269AEC56"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13" w:type="pct"/>
            <w:tcBorders>
              <w:top w:val="single" w:sz="4" w:space="0" w:color="000000"/>
              <w:left w:val="single" w:sz="4" w:space="0" w:color="000000"/>
              <w:bottom w:val="single" w:sz="4" w:space="0" w:color="000000"/>
              <w:right w:val="single" w:sz="4" w:space="0" w:color="000000"/>
            </w:tcBorders>
            <w:vAlign w:val="center"/>
            <w:hideMark/>
          </w:tcPr>
          <w:p w14:paraId="2069586A"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56" w:type="pct"/>
            <w:tcBorders>
              <w:top w:val="single" w:sz="4" w:space="0" w:color="000000"/>
              <w:left w:val="single" w:sz="4" w:space="0" w:color="000000"/>
              <w:bottom w:val="single" w:sz="4" w:space="0" w:color="000000"/>
              <w:right w:val="single" w:sz="4" w:space="0" w:color="000000"/>
            </w:tcBorders>
            <w:vAlign w:val="center"/>
            <w:hideMark/>
          </w:tcPr>
          <w:p w14:paraId="0471A4B1" w14:textId="77777777" w:rsidR="00461FC6" w:rsidRPr="00B80992" w:rsidRDefault="00461FC6" w:rsidP="00145037">
            <w:pPr>
              <w:ind w:firstLine="8"/>
              <w:jc w:val="center"/>
            </w:pPr>
            <w:r w:rsidRPr="00B80992">
              <w:rPr>
                <w:rFonts w:ascii="Calibri" w:hAnsi="Calibri" w:cs="Calibri"/>
                <w:color w:val="000000"/>
                <w:sz w:val="16"/>
                <w:szCs w:val="16"/>
              </w:rPr>
              <w:t>2</w:t>
            </w:r>
          </w:p>
        </w:tc>
        <w:tc>
          <w:tcPr>
            <w:tcW w:w="295" w:type="pct"/>
            <w:tcBorders>
              <w:top w:val="single" w:sz="4" w:space="0" w:color="000000"/>
              <w:left w:val="single" w:sz="4" w:space="0" w:color="000000"/>
              <w:bottom w:val="single" w:sz="4" w:space="0" w:color="000000"/>
              <w:right w:val="single" w:sz="4" w:space="0" w:color="000000"/>
            </w:tcBorders>
            <w:shd w:val="clear" w:color="auto" w:fill="595959"/>
            <w:vAlign w:val="center"/>
            <w:hideMark/>
          </w:tcPr>
          <w:p w14:paraId="16C7C709" w14:textId="77777777" w:rsidR="00461FC6" w:rsidRPr="00B80992" w:rsidRDefault="00461FC6" w:rsidP="00145037">
            <w:pPr>
              <w:ind w:firstLine="8"/>
              <w:jc w:val="center"/>
            </w:pPr>
            <w:r w:rsidRPr="00B80992">
              <w:rPr>
                <w:rFonts w:ascii="Calibri" w:hAnsi="Calibri" w:cs="Calibri"/>
                <w:color w:val="FFFFFF"/>
                <w:sz w:val="16"/>
                <w:szCs w:val="16"/>
              </w:rPr>
              <w:t>13</w:t>
            </w:r>
          </w:p>
        </w:tc>
        <w:tc>
          <w:tcPr>
            <w:tcW w:w="113" w:type="pct"/>
            <w:tcBorders>
              <w:top w:val="single" w:sz="4" w:space="0" w:color="000000"/>
              <w:left w:val="single" w:sz="4" w:space="0" w:color="000000"/>
              <w:bottom w:val="single" w:sz="4" w:space="0" w:color="000000"/>
              <w:right w:val="single" w:sz="4" w:space="0" w:color="000000"/>
            </w:tcBorders>
            <w:vAlign w:val="center"/>
            <w:hideMark/>
          </w:tcPr>
          <w:p w14:paraId="092B689C"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56" w:type="pct"/>
            <w:tcBorders>
              <w:top w:val="single" w:sz="4" w:space="0" w:color="000000"/>
              <w:left w:val="single" w:sz="4" w:space="0" w:color="000000"/>
              <w:bottom w:val="single" w:sz="4" w:space="0" w:color="000000"/>
              <w:right w:val="single" w:sz="12" w:space="0" w:color="000000"/>
            </w:tcBorders>
            <w:vAlign w:val="center"/>
            <w:hideMark/>
          </w:tcPr>
          <w:p w14:paraId="6158CEF5" w14:textId="77777777" w:rsidR="00461FC6" w:rsidRPr="00B80992" w:rsidRDefault="00461FC6" w:rsidP="00145037">
            <w:pPr>
              <w:ind w:firstLine="8"/>
              <w:jc w:val="center"/>
            </w:pPr>
            <w:r w:rsidRPr="00B80992">
              <w:rPr>
                <w:rFonts w:ascii="Calibri" w:hAnsi="Calibri" w:cs="Calibri"/>
                <w:color w:val="000000"/>
                <w:sz w:val="16"/>
                <w:szCs w:val="16"/>
              </w:rPr>
              <w:t>2</w:t>
            </w:r>
          </w:p>
        </w:tc>
      </w:tr>
      <w:tr w:rsidR="00145037" w:rsidRPr="00B80992" w14:paraId="2996D1DE" w14:textId="77777777" w:rsidTr="00145037">
        <w:trPr>
          <w:trHeight w:val="20"/>
        </w:trPr>
        <w:tc>
          <w:tcPr>
            <w:tcW w:w="501" w:type="pct"/>
            <w:vMerge/>
            <w:tcBorders>
              <w:top w:val="single" w:sz="12" w:space="0" w:color="000000"/>
              <w:left w:val="single" w:sz="12" w:space="0" w:color="000000"/>
              <w:bottom w:val="single" w:sz="12" w:space="0" w:color="000000"/>
              <w:right w:val="single" w:sz="12" w:space="0" w:color="000000"/>
            </w:tcBorders>
            <w:vAlign w:val="center"/>
            <w:hideMark/>
          </w:tcPr>
          <w:p w14:paraId="0D12A7F5" w14:textId="77777777" w:rsidR="00461FC6" w:rsidRPr="00B80992" w:rsidRDefault="00461FC6" w:rsidP="00145037">
            <w:pPr>
              <w:ind w:firstLine="8"/>
            </w:pPr>
          </w:p>
        </w:tc>
        <w:tc>
          <w:tcPr>
            <w:tcW w:w="618" w:type="pct"/>
            <w:tcBorders>
              <w:top w:val="single" w:sz="4" w:space="0" w:color="000000"/>
              <w:left w:val="single" w:sz="12" w:space="0" w:color="000000"/>
              <w:bottom w:val="single" w:sz="4" w:space="0" w:color="000000"/>
              <w:right w:val="single" w:sz="12" w:space="0" w:color="000000"/>
            </w:tcBorders>
            <w:vAlign w:val="center"/>
            <w:hideMark/>
          </w:tcPr>
          <w:p w14:paraId="1FC214A8" w14:textId="77777777" w:rsidR="00461FC6" w:rsidRPr="00B80992" w:rsidRDefault="00461FC6" w:rsidP="00145037">
            <w:pPr>
              <w:ind w:firstLine="8"/>
            </w:pPr>
            <w:r w:rsidRPr="00B80992">
              <w:rPr>
                <w:rFonts w:ascii="Calibri" w:hAnsi="Calibri" w:cs="Calibri"/>
                <w:color w:val="000000"/>
                <w:sz w:val="16"/>
                <w:szCs w:val="16"/>
              </w:rPr>
              <w:t>Hasard </w:t>
            </w:r>
          </w:p>
        </w:tc>
        <w:tc>
          <w:tcPr>
            <w:tcW w:w="216" w:type="pct"/>
            <w:tcBorders>
              <w:top w:val="single" w:sz="4" w:space="0" w:color="000000"/>
              <w:left w:val="single" w:sz="12" w:space="0" w:color="000000"/>
              <w:bottom w:val="single" w:sz="4" w:space="0" w:color="000000"/>
              <w:right w:val="single" w:sz="4" w:space="0" w:color="000000"/>
            </w:tcBorders>
            <w:vAlign w:val="center"/>
            <w:hideMark/>
          </w:tcPr>
          <w:p w14:paraId="739F42C6"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10" w:type="pct"/>
            <w:tcBorders>
              <w:top w:val="single" w:sz="4" w:space="0" w:color="000000"/>
              <w:left w:val="single" w:sz="4" w:space="0" w:color="000000"/>
              <w:bottom w:val="single" w:sz="4" w:space="0" w:color="000000"/>
              <w:right w:val="single" w:sz="4" w:space="0" w:color="000000"/>
            </w:tcBorders>
            <w:vAlign w:val="center"/>
            <w:hideMark/>
          </w:tcPr>
          <w:p w14:paraId="3FD1ACA7"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26" w:type="pct"/>
            <w:tcBorders>
              <w:top w:val="single" w:sz="4" w:space="0" w:color="000000"/>
              <w:left w:val="single" w:sz="4" w:space="0" w:color="000000"/>
              <w:bottom w:val="single" w:sz="4" w:space="0" w:color="000000"/>
              <w:right w:val="single" w:sz="4" w:space="0" w:color="000000"/>
            </w:tcBorders>
            <w:vAlign w:val="center"/>
            <w:hideMark/>
          </w:tcPr>
          <w:p w14:paraId="69D94CC5"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48" w:type="pct"/>
            <w:tcBorders>
              <w:top w:val="single" w:sz="4" w:space="0" w:color="000000"/>
              <w:left w:val="single" w:sz="4" w:space="0" w:color="000000"/>
              <w:bottom w:val="single" w:sz="4" w:space="0" w:color="000000"/>
              <w:right w:val="single" w:sz="4" w:space="0" w:color="000000"/>
            </w:tcBorders>
            <w:vAlign w:val="center"/>
            <w:hideMark/>
          </w:tcPr>
          <w:p w14:paraId="5063140E"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57" w:type="pct"/>
            <w:tcBorders>
              <w:top w:val="single" w:sz="4" w:space="0" w:color="000000"/>
              <w:left w:val="single" w:sz="4" w:space="0" w:color="000000"/>
              <w:bottom w:val="single" w:sz="4" w:space="0" w:color="000000"/>
              <w:right w:val="single" w:sz="4" w:space="0" w:color="000000"/>
            </w:tcBorders>
            <w:vAlign w:val="center"/>
            <w:hideMark/>
          </w:tcPr>
          <w:p w14:paraId="04054BE9"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31" w:type="pct"/>
            <w:tcBorders>
              <w:top w:val="single" w:sz="4" w:space="0" w:color="000000"/>
              <w:left w:val="single" w:sz="4" w:space="0" w:color="000000"/>
              <w:bottom w:val="single" w:sz="4" w:space="0" w:color="000000"/>
              <w:right w:val="single" w:sz="4" w:space="0" w:color="000000"/>
            </w:tcBorders>
            <w:vAlign w:val="center"/>
            <w:hideMark/>
          </w:tcPr>
          <w:p w14:paraId="5A3DCF8F"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10" w:type="pct"/>
            <w:tcBorders>
              <w:top w:val="single" w:sz="4" w:space="0" w:color="000000"/>
              <w:left w:val="single" w:sz="4" w:space="0" w:color="000000"/>
              <w:bottom w:val="single" w:sz="4" w:space="0" w:color="000000"/>
              <w:right w:val="single" w:sz="4" w:space="0" w:color="000000"/>
            </w:tcBorders>
            <w:vAlign w:val="center"/>
            <w:hideMark/>
          </w:tcPr>
          <w:p w14:paraId="10507758"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352" w:type="pct"/>
            <w:tcBorders>
              <w:top w:val="single" w:sz="4" w:space="0" w:color="000000"/>
              <w:left w:val="single" w:sz="4" w:space="0" w:color="000000"/>
              <w:bottom w:val="single" w:sz="4" w:space="0" w:color="000000"/>
              <w:right w:val="single" w:sz="4" w:space="0" w:color="000000"/>
            </w:tcBorders>
            <w:vAlign w:val="center"/>
            <w:hideMark/>
          </w:tcPr>
          <w:p w14:paraId="79FF2F00"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73" w:type="pct"/>
            <w:tcBorders>
              <w:top w:val="single" w:sz="4" w:space="0" w:color="000000"/>
              <w:left w:val="single" w:sz="4" w:space="0" w:color="000000"/>
              <w:bottom w:val="single" w:sz="4" w:space="0" w:color="000000"/>
              <w:right w:val="single" w:sz="4" w:space="0" w:color="000000"/>
            </w:tcBorders>
            <w:vAlign w:val="center"/>
            <w:hideMark/>
          </w:tcPr>
          <w:p w14:paraId="4DBB1081"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74" w:type="pct"/>
            <w:tcBorders>
              <w:top w:val="single" w:sz="4" w:space="0" w:color="000000"/>
              <w:left w:val="single" w:sz="4" w:space="0" w:color="000000"/>
              <w:bottom w:val="single" w:sz="4" w:space="0" w:color="000000"/>
              <w:right w:val="single" w:sz="4" w:space="0" w:color="000000"/>
            </w:tcBorders>
            <w:vAlign w:val="center"/>
            <w:hideMark/>
          </w:tcPr>
          <w:p w14:paraId="1C75084C"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73" w:type="pct"/>
            <w:tcBorders>
              <w:top w:val="single" w:sz="4" w:space="0" w:color="000000"/>
              <w:left w:val="single" w:sz="4" w:space="0" w:color="000000"/>
              <w:bottom w:val="single" w:sz="4" w:space="0" w:color="000000"/>
              <w:right w:val="single" w:sz="12" w:space="0" w:color="000000"/>
            </w:tcBorders>
            <w:vAlign w:val="center"/>
            <w:hideMark/>
          </w:tcPr>
          <w:p w14:paraId="50CC0082"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48" w:type="pct"/>
            <w:tcBorders>
              <w:top w:val="single" w:sz="4" w:space="0" w:color="000000"/>
              <w:left w:val="single" w:sz="12" w:space="0" w:color="000000"/>
              <w:bottom w:val="single" w:sz="4" w:space="0" w:color="000000"/>
              <w:right w:val="single" w:sz="4" w:space="0" w:color="000000"/>
            </w:tcBorders>
            <w:vAlign w:val="center"/>
            <w:hideMark/>
          </w:tcPr>
          <w:p w14:paraId="3D3C5E35"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40" w:type="pct"/>
            <w:tcBorders>
              <w:top w:val="single" w:sz="4" w:space="0" w:color="000000"/>
              <w:left w:val="single" w:sz="4" w:space="0" w:color="000000"/>
              <w:bottom w:val="single" w:sz="4" w:space="0" w:color="000000"/>
              <w:right w:val="single" w:sz="4" w:space="0" w:color="000000"/>
            </w:tcBorders>
            <w:vAlign w:val="center"/>
            <w:hideMark/>
          </w:tcPr>
          <w:p w14:paraId="4FF6EF12"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93" w:type="pct"/>
            <w:tcBorders>
              <w:top w:val="single" w:sz="4" w:space="0" w:color="000000"/>
              <w:left w:val="single" w:sz="4" w:space="0" w:color="000000"/>
              <w:bottom w:val="single" w:sz="4" w:space="0" w:color="000000"/>
              <w:right w:val="single" w:sz="4" w:space="0" w:color="000000"/>
            </w:tcBorders>
            <w:vAlign w:val="center"/>
            <w:hideMark/>
          </w:tcPr>
          <w:p w14:paraId="4F3E5AE2" w14:textId="77777777" w:rsidR="00461FC6" w:rsidRPr="00B80992" w:rsidRDefault="00461FC6" w:rsidP="00145037">
            <w:pPr>
              <w:ind w:firstLine="8"/>
              <w:jc w:val="center"/>
            </w:pPr>
            <w:r w:rsidRPr="00B80992">
              <w:rPr>
                <w:rFonts w:ascii="Calibri" w:hAnsi="Calibri" w:cs="Calibri"/>
                <w:color w:val="000000"/>
                <w:sz w:val="16"/>
                <w:szCs w:val="16"/>
              </w:rPr>
              <w:t>2</w:t>
            </w:r>
          </w:p>
        </w:tc>
        <w:tc>
          <w:tcPr>
            <w:tcW w:w="295" w:type="pct"/>
            <w:tcBorders>
              <w:top w:val="single" w:sz="4" w:space="0" w:color="000000"/>
              <w:left w:val="single" w:sz="4" w:space="0" w:color="000000"/>
              <w:bottom w:val="single" w:sz="4" w:space="0" w:color="000000"/>
              <w:right w:val="single" w:sz="4" w:space="0" w:color="000000"/>
            </w:tcBorders>
            <w:vAlign w:val="center"/>
            <w:hideMark/>
          </w:tcPr>
          <w:p w14:paraId="263165AC"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13" w:type="pct"/>
            <w:tcBorders>
              <w:top w:val="single" w:sz="4" w:space="0" w:color="000000"/>
              <w:left w:val="single" w:sz="4" w:space="0" w:color="000000"/>
              <w:bottom w:val="single" w:sz="4" w:space="0" w:color="000000"/>
              <w:right w:val="single" w:sz="4" w:space="0" w:color="000000"/>
            </w:tcBorders>
            <w:vAlign w:val="center"/>
            <w:hideMark/>
          </w:tcPr>
          <w:p w14:paraId="50163B98"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56" w:type="pct"/>
            <w:tcBorders>
              <w:top w:val="single" w:sz="4" w:space="0" w:color="000000"/>
              <w:left w:val="single" w:sz="4" w:space="0" w:color="000000"/>
              <w:bottom w:val="single" w:sz="4" w:space="0" w:color="000000"/>
              <w:right w:val="single" w:sz="4" w:space="0" w:color="000000"/>
            </w:tcBorders>
            <w:vAlign w:val="center"/>
            <w:hideMark/>
          </w:tcPr>
          <w:p w14:paraId="7FF91453"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95" w:type="pct"/>
            <w:tcBorders>
              <w:top w:val="single" w:sz="4" w:space="0" w:color="000000"/>
              <w:left w:val="single" w:sz="4" w:space="0" w:color="000000"/>
              <w:bottom w:val="single" w:sz="4" w:space="0" w:color="000000"/>
              <w:right w:val="single" w:sz="4" w:space="0" w:color="000000"/>
            </w:tcBorders>
            <w:vAlign w:val="center"/>
            <w:hideMark/>
          </w:tcPr>
          <w:p w14:paraId="118DB9C1" w14:textId="77777777" w:rsidR="00461FC6" w:rsidRPr="00B80992" w:rsidRDefault="00461FC6" w:rsidP="00145037">
            <w:pPr>
              <w:ind w:firstLine="8"/>
              <w:jc w:val="center"/>
            </w:pPr>
            <w:r w:rsidRPr="00B80992">
              <w:rPr>
                <w:rFonts w:ascii="Calibri" w:hAnsi="Calibri" w:cs="Calibri"/>
                <w:color w:val="000000"/>
                <w:sz w:val="16"/>
                <w:szCs w:val="16"/>
              </w:rPr>
              <w:t>2</w:t>
            </w:r>
          </w:p>
        </w:tc>
        <w:tc>
          <w:tcPr>
            <w:tcW w:w="113" w:type="pct"/>
            <w:tcBorders>
              <w:top w:val="single" w:sz="4" w:space="0" w:color="000000"/>
              <w:left w:val="single" w:sz="4" w:space="0" w:color="000000"/>
              <w:bottom w:val="single" w:sz="4" w:space="0" w:color="000000"/>
              <w:right w:val="single" w:sz="4" w:space="0" w:color="000000"/>
            </w:tcBorders>
            <w:vAlign w:val="center"/>
            <w:hideMark/>
          </w:tcPr>
          <w:p w14:paraId="051BCF7F"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56" w:type="pct"/>
            <w:tcBorders>
              <w:top w:val="single" w:sz="4" w:space="0" w:color="000000"/>
              <w:left w:val="single" w:sz="4" w:space="0" w:color="000000"/>
              <w:bottom w:val="single" w:sz="4" w:space="0" w:color="000000"/>
              <w:right w:val="single" w:sz="12" w:space="0" w:color="000000"/>
            </w:tcBorders>
            <w:vAlign w:val="center"/>
            <w:hideMark/>
          </w:tcPr>
          <w:p w14:paraId="16F3FF53" w14:textId="77777777" w:rsidR="00461FC6" w:rsidRPr="00B80992" w:rsidRDefault="00461FC6" w:rsidP="00145037">
            <w:pPr>
              <w:ind w:firstLine="8"/>
              <w:jc w:val="center"/>
            </w:pPr>
            <w:r w:rsidRPr="00B80992">
              <w:rPr>
                <w:rFonts w:ascii="Calibri" w:hAnsi="Calibri" w:cs="Calibri"/>
                <w:color w:val="000000"/>
                <w:sz w:val="16"/>
                <w:szCs w:val="16"/>
              </w:rPr>
              <w:t>1</w:t>
            </w:r>
          </w:p>
        </w:tc>
      </w:tr>
      <w:tr w:rsidR="00145037" w:rsidRPr="00B80992" w14:paraId="68BA4098" w14:textId="77777777" w:rsidTr="00145037">
        <w:trPr>
          <w:trHeight w:val="20"/>
        </w:trPr>
        <w:tc>
          <w:tcPr>
            <w:tcW w:w="501" w:type="pct"/>
            <w:vMerge/>
            <w:tcBorders>
              <w:top w:val="single" w:sz="12" w:space="0" w:color="000000"/>
              <w:left w:val="single" w:sz="12" w:space="0" w:color="000000"/>
              <w:bottom w:val="single" w:sz="12" w:space="0" w:color="000000"/>
              <w:right w:val="single" w:sz="12" w:space="0" w:color="000000"/>
            </w:tcBorders>
            <w:vAlign w:val="center"/>
            <w:hideMark/>
          </w:tcPr>
          <w:p w14:paraId="19FE0CC4" w14:textId="77777777" w:rsidR="00461FC6" w:rsidRPr="00B80992" w:rsidRDefault="00461FC6" w:rsidP="00145037">
            <w:pPr>
              <w:ind w:firstLine="8"/>
            </w:pPr>
          </w:p>
        </w:tc>
        <w:tc>
          <w:tcPr>
            <w:tcW w:w="618" w:type="pct"/>
            <w:tcBorders>
              <w:top w:val="single" w:sz="4" w:space="0" w:color="000000"/>
              <w:left w:val="single" w:sz="12" w:space="0" w:color="000000"/>
              <w:bottom w:val="single" w:sz="12" w:space="0" w:color="000000"/>
              <w:right w:val="single" w:sz="12" w:space="0" w:color="000000"/>
            </w:tcBorders>
            <w:vAlign w:val="center"/>
            <w:hideMark/>
          </w:tcPr>
          <w:p w14:paraId="423C69E2" w14:textId="77777777" w:rsidR="00461FC6" w:rsidRPr="00B80992" w:rsidRDefault="00461FC6" w:rsidP="00145037">
            <w:pPr>
              <w:ind w:firstLine="8"/>
            </w:pPr>
            <w:r w:rsidRPr="00B80992">
              <w:rPr>
                <w:rFonts w:ascii="Calibri" w:hAnsi="Calibri" w:cs="Calibri"/>
                <w:color w:val="000000"/>
                <w:sz w:val="16"/>
                <w:szCs w:val="16"/>
              </w:rPr>
              <w:t>Chance</w:t>
            </w:r>
          </w:p>
        </w:tc>
        <w:tc>
          <w:tcPr>
            <w:tcW w:w="216" w:type="pct"/>
            <w:tcBorders>
              <w:top w:val="single" w:sz="4" w:space="0" w:color="000000"/>
              <w:left w:val="single" w:sz="12" w:space="0" w:color="000000"/>
              <w:bottom w:val="single" w:sz="12" w:space="0" w:color="000000"/>
              <w:right w:val="single" w:sz="4" w:space="0" w:color="000000"/>
            </w:tcBorders>
            <w:vAlign w:val="center"/>
            <w:hideMark/>
          </w:tcPr>
          <w:p w14:paraId="22B6E329" w14:textId="77777777" w:rsidR="00461FC6" w:rsidRPr="00B80992" w:rsidRDefault="00461FC6" w:rsidP="00145037">
            <w:pPr>
              <w:ind w:firstLine="8"/>
              <w:jc w:val="center"/>
            </w:pPr>
            <w:r w:rsidRPr="00B80992">
              <w:rPr>
                <w:rFonts w:ascii="Calibri" w:hAnsi="Calibri" w:cs="Calibri"/>
                <w:color w:val="000000"/>
                <w:sz w:val="16"/>
                <w:szCs w:val="16"/>
              </w:rPr>
              <w:t>1</w:t>
            </w:r>
          </w:p>
        </w:tc>
        <w:tc>
          <w:tcPr>
            <w:tcW w:w="110" w:type="pct"/>
            <w:tcBorders>
              <w:top w:val="single" w:sz="4" w:space="0" w:color="000000"/>
              <w:left w:val="single" w:sz="4" w:space="0" w:color="000000"/>
              <w:bottom w:val="single" w:sz="12" w:space="0" w:color="000000"/>
              <w:right w:val="single" w:sz="4" w:space="0" w:color="000000"/>
            </w:tcBorders>
            <w:vAlign w:val="center"/>
            <w:hideMark/>
          </w:tcPr>
          <w:p w14:paraId="5D35707D"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26" w:type="pct"/>
            <w:tcBorders>
              <w:top w:val="single" w:sz="4" w:space="0" w:color="000000"/>
              <w:left w:val="single" w:sz="4" w:space="0" w:color="000000"/>
              <w:bottom w:val="single" w:sz="12" w:space="0" w:color="000000"/>
              <w:right w:val="single" w:sz="4" w:space="0" w:color="000000"/>
            </w:tcBorders>
            <w:vAlign w:val="center"/>
            <w:hideMark/>
          </w:tcPr>
          <w:p w14:paraId="66294805" w14:textId="77777777" w:rsidR="00461FC6" w:rsidRPr="00B80992" w:rsidRDefault="00461FC6" w:rsidP="00145037">
            <w:pPr>
              <w:ind w:firstLine="8"/>
              <w:jc w:val="center"/>
            </w:pPr>
            <w:r w:rsidRPr="00B80992">
              <w:rPr>
                <w:rFonts w:ascii="Calibri" w:hAnsi="Calibri" w:cs="Calibri"/>
                <w:color w:val="000000"/>
                <w:sz w:val="16"/>
                <w:szCs w:val="16"/>
              </w:rPr>
              <w:t>2</w:t>
            </w:r>
          </w:p>
        </w:tc>
        <w:tc>
          <w:tcPr>
            <w:tcW w:w="148" w:type="pct"/>
            <w:tcBorders>
              <w:top w:val="single" w:sz="4" w:space="0" w:color="000000"/>
              <w:left w:val="single" w:sz="4" w:space="0" w:color="000000"/>
              <w:bottom w:val="single" w:sz="12" w:space="0" w:color="000000"/>
              <w:right w:val="single" w:sz="4" w:space="0" w:color="000000"/>
            </w:tcBorders>
            <w:vAlign w:val="center"/>
            <w:hideMark/>
          </w:tcPr>
          <w:p w14:paraId="58BCD523"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57" w:type="pct"/>
            <w:tcBorders>
              <w:top w:val="single" w:sz="4" w:space="0" w:color="000000"/>
              <w:left w:val="single" w:sz="4" w:space="0" w:color="000000"/>
              <w:bottom w:val="single" w:sz="12" w:space="0" w:color="000000"/>
              <w:right w:val="single" w:sz="4" w:space="0" w:color="000000"/>
            </w:tcBorders>
            <w:vAlign w:val="center"/>
            <w:hideMark/>
          </w:tcPr>
          <w:p w14:paraId="5F497A14" w14:textId="77777777" w:rsidR="00461FC6" w:rsidRPr="00B80992" w:rsidRDefault="00461FC6" w:rsidP="00145037">
            <w:pPr>
              <w:ind w:firstLine="8"/>
              <w:jc w:val="center"/>
            </w:pPr>
            <w:r w:rsidRPr="00B80992">
              <w:rPr>
                <w:rFonts w:ascii="Calibri" w:hAnsi="Calibri" w:cs="Calibri"/>
                <w:color w:val="000000"/>
                <w:sz w:val="16"/>
                <w:szCs w:val="16"/>
              </w:rPr>
              <w:t>1</w:t>
            </w:r>
          </w:p>
        </w:tc>
        <w:tc>
          <w:tcPr>
            <w:tcW w:w="231" w:type="pct"/>
            <w:tcBorders>
              <w:top w:val="single" w:sz="4" w:space="0" w:color="000000"/>
              <w:left w:val="single" w:sz="4" w:space="0" w:color="000000"/>
              <w:bottom w:val="single" w:sz="12" w:space="0" w:color="000000"/>
              <w:right w:val="single" w:sz="4" w:space="0" w:color="000000"/>
            </w:tcBorders>
            <w:vAlign w:val="center"/>
            <w:hideMark/>
          </w:tcPr>
          <w:p w14:paraId="20DD2D5B" w14:textId="77777777" w:rsidR="00461FC6" w:rsidRPr="00B80992" w:rsidRDefault="00461FC6" w:rsidP="00145037">
            <w:pPr>
              <w:ind w:firstLine="8"/>
              <w:jc w:val="center"/>
            </w:pPr>
            <w:r w:rsidRPr="00B80992">
              <w:rPr>
                <w:rFonts w:ascii="Calibri" w:hAnsi="Calibri" w:cs="Calibri"/>
                <w:color w:val="000000"/>
                <w:sz w:val="16"/>
                <w:szCs w:val="16"/>
              </w:rPr>
              <w:t>2</w:t>
            </w:r>
          </w:p>
        </w:tc>
        <w:tc>
          <w:tcPr>
            <w:tcW w:w="110" w:type="pct"/>
            <w:tcBorders>
              <w:top w:val="single" w:sz="4" w:space="0" w:color="000000"/>
              <w:left w:val="single" w:sz="4" w:space="0" w:color="000000"/>
              <w:bottom w:val="single" w:sz="12" w:space="0" w:color="000000"/>
              <w:right w:val="single" w:sz="4" w:space="0" w:color="000000"/>
            </w:tcBorders>
            <w:vAlign w:val="center"/>
            <w:hideMark/>
          </w:tcPr>
          <w:p w14:paraId="6021B899"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352" w:type="pct"/>
            <w:tcBorders>
              <w:top w:val="single" w:sz="4" w:space="0" w:color="000000"/>
              <w:left w:val="single" w:sz="4" w:space="0" w:color="000000"/>
              <w:bottom w:val="single" w:sz="12" w:space="0" w:color="000000"/>
              <w:right w:val="single" w:sz="4" w:space="0" w:color="000000"/>
            </w:tcBorders>
            <w:vAlign w:val="center"/>
            <w:hideMark/>
          </w:tcPr>
          <w:p w14:paraId="08B3BCCC"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73" w:type="pct"/>
            <w:tcBorders>
              <w:top w:val="single" w:sz="4" w:space="0" w:color="000000"/>
              <w:left w:val="single" w:sz="4" w:space="0" w:color="000000"/>
              <w:bottom w:val="single" w:sz="12" w:space="0" w:color="000000"/>
              <w:right w:val="single" w:sz="4" w:space="0" w:color="000000"/>
            </w:tcBorders>
            <w:vAlign w:val="center"/>
            <w:hideMark/>
          </w:tcPr>
          <w:p w14:paraId="725E9135"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74" w:type="pct"/>
            <w:tcBorders>
              <w:top w:val="single" w:sz="4" w:space="0" w:color="000000"/>
              <w:left w:val="single" w:sz="4" w:space="0" w:color="000000"/>
              <w:bottom w:val="single" w:sz="12" w:space="0" w:color="000000"/>
              <w:right w:val="single" w:sz="4" w:space="0" w:color="000000"/>
            </w:tcBorders>
            <w:vAlign w:val="center"/>
            <w:hideMark/>
          </w:tcPr>
          <w:p w14:paraId="30F599D0"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73" w:type="pct"/>
            <w:tcBorders>
              <w:top w:val="single" w:sz="4" w:space="0" w:color="000000"/>
              <w:left w:val="single" w:sz="4" w:space="0" w:color="000000"/>
              <w:bottom w:val="single" w:sz="12" w:space="0" w:color="000000"/>
              <w:right w:val="single" w:sz="12" w:space="0" w:color="000000"/>
            </w:tcBorders>
            <w:vAlign w:val="center"/>
            <w:hideMark/>
          </w:tcPr>
          <w:p w14:paraId="591A8845"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48" w:type="pct"/>
            <w:tcBorders>
              <w:top w:val="single" w:sz="4" w:space="0" w:color="000000"/>
              <w:left w:val="single" w:sz="12" w:space="0" w:color="000000"/>
              <w:bottom w:val="single" w:sz="12" w:space="0" w:color="000000"/>
              <w:right w:val="single" w:sz="4" w:space="0" w:color="000000"/>
            </w:tcBorders>
            <w:vAlign w:val="center"/>
            <w:hideMark/>
          </w:tcPr>
          <w:p w14:paraId="69EA9262"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40" w:type="pct"/>
            <w:tcBorders>
              <w:top w:val="single" w:sz="4" w:space="0" w:color="000000"/>
              <w:left w:val="single" w:sz="4" w:space="0" w:color="000000"/>
              <w:bottom w:val="single" w:sz="12" w:space="0" w:color="000000"/>
              <w:right w:val="single" w:sz="4" w:space="0" w:color="000000"/>
            </w:tcBorders>
            <w:vAlign w:val="center"/>
            <w:hideMark/>
          </w:tcPr>
          <w:p w14:paraId="66FEB934"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93" w:type="pct"/>
            <w:tcBorders>
              <w:top w:val="single" w:sz="4" w:space="0" w:color="000000"/>
              <w:left w:val="single" w:sz="4" w:space="0" w:color="000000"/>
              <w:bottom w:val="single" w:sz="12" w:space="0" w:color="000000"/>
              <w:right w:val="single" w:sz="4" w:space="0" w:color="000000"/>
            </w:tcBorders>
            <w:vAlign w:val="center"/>
            <w:hideMark/>
          </w:tcPr>
          <w:p w14:paraId="5513E68B"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95" w:type="pct"/>
            <w:tcBorders>
              <w:top w:val="single" w:sz="4" w:space="0" w:color="000000"/>
              <w:left w:val="single" w:sz="4" w:space="0" w:color="000000"/>
              <w:bottom w:val="single" w:sz="12" w:space="0" w:color="000000"/>
              <w:right w:val="single" w:sz="4" w:space="0" w:color="000000"/>
            </w:tcBorders>
            <w:vAlign w:val="center"/>
            <w:hideMark/>
          </w:tcPr>
          <w:p w14:paraId="7780367D"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13" w:type="pct"/>
            <w:tcBorders>
              <w:top w:val="single" w:sz="4" w:space="0" w:color="000000"/>
              <w:left w:val="single" w:sz="4" w:space="0" w:color="000000"/>
              <w:bottom w:val="single" w:sz="12" w:space="0" w:color="000000"/>
              <w:right w:val="single" w:sz="4" w:space="0" w:color="000000"/>
            </w:tcBorders>
            <w:vAlign w:val="center"/>
            <w:hideMark/>
          </w:tcPr>
          <w:p w14:paraId="0CB74B01"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56" w:type="pct"/>
            <w:tcBorders>
              <w:top w:val="single" w:sz="4" w:space="0" w:color="000000"/>
              <w:left w:val="single" w:sz="4" w:space="0" w:color="000000"/>
              <w:bottom w:val="single" w:sz="12" w:space="0" w:color="000000"/>
              <w:right w:val="single" w:sz="4" w:space="0" w:color="000000"/>
            </w:tcBorders>
            <w:vAlign w:val="center"/>
            <w:hideMark/>
          </w:tcPr>
          <w:p w14:paraId="6EC526EC"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95" w:type="pct"/>
            <w:tcBorders>
              <w:top w:val="single" w:sz="4" w:space="0" w:color="000000"/>
              <w:left w:val="single" w:sz="4" w:space="0" w:color="000000"/>
              <w:bottom w:val="single" w:sz="12" w:space="0" w:color="000000"/>
              <w:right w:val="single" w:sz="4" w:space="0" w:color="000000"/>
            </w:tcBorders>
            <w:vAlign w:val="center"/>
            <w:hideMark/>
          </w:tcPr>
          <w:p w14:paraId="1C732977"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13" w:type="pct"/>
            <w:tcBorders>
              <w:top w:val="single" w:sz="4" w:space="0" w:color="000000"/>
              <w:left w:val="single" w:sz="4" w:space="0" w:color="000000"/>
              <w:bottom w:val="single" w:sz="12" w:space="0" w:color="000000"/>
              <w:right w:val="single" w:sz="4" w:space="0" w:color="000000"/>
            </w:tcBorders>
            <w:vAlign w:val="center"/>
            <w:hideMark/>
          </w:tcPr>
          <w:p w14:paraId="090A8C21"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56" w:type="pct"/>
            <w:tcBorders>
              <w:top w:val="single" w:sz="4" w:space="0" w:color="000000"/>
              <w:left w:val="single" w:sz="4" w:space="0" w:color="000000"/>
              <w:bottom w:val="single" w:sz="12" w:space="0" w:color="000000"/>
              <w:right w:val="single" w:sz="12" w:space="0" w:color="000000"/>
            </w:tcBorders>
            <w:vAlign w:val="center"/>
            <w:hideMark/>
          </w:tcPr>
          <w:p w14:paraId="74AE95EB" w14:textId="77777777" w:rsidR="00461FC6" w:rsidRPr="00B80992" w:rsidRDefault="00461FC6" w:rsidP="00145037">
            <w:pPr>
              <w:ind w:firstLine="8"/>
              <w:jc w:val="center"/>
            </w:pPr>
            <w:r w:rsidRPr="00B80992">
              <w:rPr>
                <w:rFonts w:ascii="Calibri" w:hAnsi="Calibri" w:cs="Calibri"/>
                <w:color w:val="7F7F7F"/>
                <w:sz w:val="16"/>
                <w:szCs w:val="16"/>
              </w:rPr>
              <w:t>0</w:t>
            </w:r>
          </w:p>
        </w:tc>
      </w:tr>
      <w:tr w:rsidR="00145037" w:rsidRPr="00B80992" w14:paraId="61297B72" w14:textId="77777777" w:rsidTr="00145037">
        <w:trPr>
          <w:trHeight w:val="20"/>
        </w:trPr>
        <w:tc>
          <w:tcPr>
            <w:tcW w:w="501" w:type="pct"/>
            <w:vMerge w:val="restart"/>
            <w:tcBorders>
              <w:top w:val="single" w:sz="12" w:space="0" w:color="000000"/>
              <w:left w:val="single" w:sz="12" w:space="0" w:color="000000"/>
              <w:bottom w:val="single" w:sz="12" w:space="0" w:color="000000"/>
              <w:right w:val="single" w:sz="12" w:space="0" w:color="000000"/>
            </w:tcBorders>
            <w:shd w:val="clear" w:color="auto" w:fill="ED7D31"/>
            <w:vAlign w:val="center"/>
            <w:hideMark/>
          </w:tcPr>
          <w:p w14:paraId="4C4CFA88" w14:textId="77777777" w:rsidR="00461FC6" w:rsidRPr="00B80992" w:rsidRDefault="00461FC6" w:rsidP="00145037">
            <w:pPr>
              <w:ind w:firstLine="8"/>
              <w:jc w:val="center"/>
            </w:pPr>
            <w:r w:rsidRPr="00B80992">
              <w:rPr>
                <w:rFonts w:ascii="Liberation Serif" w:hAnsi="Liberation Serif"/>
                <w:color w:val="000000"/>
                <w:sz w:val="11"/>
                <w:szCs w:val="11"/>
                <w:shd w:val="clear" w:color="auto" w:fill="FFFFFF"/>
              </w:rPr>
              <w:t>ANALYSE STATISTIQUES</w:t>
            </w:r>
          </w:p>
        </w:tc>
        <w:tc>
          <w:tcPr>
            <w:tcW w:w="618" w:type="pct"/>
            <w:tcBorders>
              <w:top w:val="single" w:sz="12" w:space="0" w:color="000000"/>
              <w:left w:val="single" w:sz="12" w:space="0" w:color="000000"/>
              <w:bottom w:val="single" w:sz="4" w:space="0" w:color="000000"/>
              <w:right w:val="single" w:sz="12" w:space="0" w:color="000000"/>
            </w:tcBorders>
            <w:vAlign w:val="center"/>
            <w:hideMark/>
          </w:tcPr>
          <w:p w14:paraId="40342227" w14:textId="77777777" w:rsidR="00461FC6" w:rsidRPr="00B80992" w:rsidRDefault="00461FC6" w:rsidP="00145037">
            <w:pPr>
              <w:ind w:firstLine="8"/>
            </w:pPr>
            <w:r w:rsidRPr="00B80992">
              <w:rPr>
                <w:rFonts w:ascii="Calibri" w:hAnsi="Calibri" w:cs="Calibri"/>
                <w:color w:val="000000"/>
                <w:sz w:val="16"/>
                <w:szCs w:val="16"/>
              </w:rPr>
              <w:t>Statistique </w:t>
            </w:r>
          </w:p>
        </w:tc>
        <w:tc>
          <w:tcPr>
            <w:tcW w:w="216" w:type="pct"/>
            <w:tcBorders>
              <w:top w:val="single" w:sz="12" w:space="0" w:color="000000"/>
              <w:left w:val="single" w:sz="12" w:space="0" w:color="000000"/>
              <w:bottom w:val="single" w:sz="4" w:space="0" w:color="000000"/>
              <w:right w:val="single" w:sz="4" w:space="0" w:color="000000"/>
            </w:tcBorders>
            <w:vAlign w:val="center"/>
            <w:hideMark/>
          </w:tcPr>
          <w:p w14:paraId="2B0EF77A"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10" w:type="pct"/>
            <w:tcBorders>
              <w:top w:val="single" w:sz="12" w:space="0" w:color="000000"/>
              <w:left w:val="single" w:sz="4" w:space="0" w:color="000000"/>
              <w:bottom w:val="single" w:sz="4" w:space="0" w:color="000000"/>
              <w:right w:val="single" w:sz="4" w:space="0" w:color="000000"/>
            </w:tcBorders>
            <w:vAlign w:val="center"/>
            <w:hideMark/>
          </w:tcPr>
          <w:p w14:paraId="7838DDD5" w14:textId="77777777" w:rsidR="00461FC6" w:rsidRPr="00B80992" w:rsidRDefault="00461FC6" w:rsidP="00145037">
            <w:pPr>
              <w:ind w:firstLine="8"/>
              <w:jc w:val="center"/>
            </w:pPr>
            <w:r w:rsidRPr="00B80992">
              <w:rPr>
                <w:rFonts w:ascii="Calibri" w:hAnsi="Calibri" w:cs="Calibri"/>
                <w:color w:val="000000"/>
                <w:sz w:val="16"/>
                <w:szCs w:val="16"/>
              </w:rPr>
              <w:t>1</w:t>
            </w:r>
          </w:p>
        </w:tc>
        <w:tc>
          <w:tcPr>
            <w:tcW w:w="226" w:type="pct"/>
            <w:tcBorders>
              <w:top w:val="single" w:sz="12" w:space="0" w:color="000000"/>
              <w:left w:val="single" w:sz="4" w:space="0" w:color="000000"/>
              <w:bottom w:val="single" w:sz="4" w:space="0" w:color="000000"/>
              <w:right w:val="single" w:sz="4" w:space="0" w:color="000000"/>
            </w:tcBorders>
            <w:vAlign w:val="center"/>
            <w:hideMark/>
          </w:tcPr>
          <w:p w14:paraId="38A31E67"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48" w:type="pct"/>
            <w:tcBorders>
              <w:top w:val="single" w:sz="12" w:space="0" w:color="000000"/>
              <w:left w:val="single" w:sz="4" w:space="0" w:color="000000"/>
              <w:bottom w:val="single" w:sz="4" w:space="0" w:color="000000"/>
              <w:right w:val="single" w:sz="4" w:space="0" w:color="000000"/>
            </w:tcBorders>
            <w:vAlign w:val="center"/>
            <w:hideMark/>
          </w:tcPr>
          <w:p w14:paraId="64D23027" w14:textId="77777777" w:rsidR="00461FC6" w:rsidRPr="00B80992" w:rsidRDefault="00461FC6" w:rsidP="00145037">
            <w:pPr>
              <w:ind w:firstLine="8"/>
              <w:jc w:val="center"/>
            </w:pPr>
            <w:r w:rsidRPr="00B80992">
              <w:rPr>
                <w:rFonts w:ascii="Calibri" w:hAnsi="Calibri" w:cs="Calibri"/>
                <w:color w:val="000000"/>
                <w:sz w:val="16"/>
                <w:szCs w:val="16"/>
              </w:rPr>
              <w:t>1</w:t>
            </w:r>
          </w:p>
        </w:tc>
        <w:tc>
          <w:tcPr>
            <w:tcW w:w="157" w:type="pct"/>
            <w:tcBorders>
              <w:top w:val="single" w:sz="12" w:space="0" w:color="000000"/>
              <w:left w:val="single" w:sz="4" w:space="0" w:color="000000"/>
              <w:bottom w:val="single" w:sz="4" w:space="0" w:color="000000"/>
              <w:right w:val="single" w:sz="4" w:space="0" w:color="000000"/>
            </w:tcBorders>
            <w:vAlign w:val="center"/>
            <w:hideMark/>
          </w:tcPr>
          <w:p w14:paraId="6E8E4718" w14:textId="77777777" w:rsidR="00461FC6" w:rsidRPr="00B80992" w:rsidRDefault="00461FC6" w:rsidP="00145037">
            <w:pPr>
              <w:ind w:firstLine="8"/>
              <w:jc w:val="center"/>
            </w:pPr>
            <w:r w:rsidRPr="00B80992">
              <w:rPr>
                <w:rFonts w:ascii="Calibri" w:hAnsi="Calibri" w:cs="Calibri"/>
                <w:color w:val="000000"/>
                <w:sz w:val="16"/>
                <w:szCs w:val="16"/>
              </w:rPr>
              <w:t>1</w:t>
            </w:r>
          </w:p>
        </w:tc>
        <w:tc>
          <w:tcPr>
            <w:tcW w:w="231" w:type="pct"/>
            <w:tcBorders>
              <w:top w:val="single" w:sz="12" w:space="0" w:color="000000"/>
              <w:left w:val="single" w:sz="4" w:space="0" w:color="000000"/>
              <w:bottom w:val="single" w:sz="4" w:space="0" w:color="000000"/>
              <w:right w:val="single" w:sz="4" w:space="0" w:color="000000"/>
            </w:tcBorders>
            <w:vAlign w:val="center"/>
            <w:hideMark/>
          </w:tcPr>
          <w:p w14:paraId="634A5861"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10" w:type="pct"/>
            <w:tcBorders>
              <w:top w:val="single" w:sz="12" w:space="0" w:color="000000"/>
              <w:left w:val="single" w:sz="4" w:space="0" w:color="000000"/>
              <w:bottom w:val="single" w:sz="4" w:space="0" w:color="000000"/>
              <w:right w:val="single" w:sz="4" w:space="0" w:color="000000"/>
            </w:tcBorders>
            <w:vAlign w:val="center"/>
            <w:hideMark/>
          </w:tcPr>
          <w:p w14:paraId="362D7A66" w14:textId="77777777" w:rsidR="00461FC6" w:rsidRPr="00B80992" w:rsidRDefault="00461FC6" w:rsidP="00145037">
            <w:pPr>
              <w:ind w:firstLine="8"/>
              <w:jc w:val="center"/>
            </w:pPr>
            <w:r w:rsidRPr="00B80992">
              <w:rPr>
                <w:rFonts w:ascii="Calibri" w:hAnsi="Calibri" w:cs="Calibri"/>
                <w:color w:val="000000"/>
                <w:sz w:val="16"/>
                <w:szCs w:val="16"/>
              </w:rPr>
              <w:t>1</w:t>
            </w:r>
          </w:p>
        </w:tc>
        <w:tc>
          <w:tcPr>
            <w:tcW w:w="352" w:type="pct"/>
            <w:tcBorders>
              <w:top w:val="single" w:sz="12" w:space="0" w:color="000000"/>
              <w:left w:val="single" w:sz="4" w:space="0" w:color="000000"/>
              <w:bottom w:val="single" w:sz="4" w:space="0" w:color="000000"/>
              <w:right w:val="single" w:sz="4" w:space="0" w:color="000000"/>
            </w:tcBorders>
            <w:vAlign w:val="center"/>
            <w:hideMark/>
          </w:tcPr>
          <w:p w14:paraId="09BD69E2"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73" w:type="pct"/>
            <w:tcBorders>
              <w:top w:val="single" w:sz="12" w:space="0" w:color="000000"/>
              <w:left w:val="single" w:sz="4" w:space="0" w:color="000000"/>
              <w:bottom w:val="single" w:sz="4" w:space="0" w:color="000000"/>
              <w:right w:val="single" w:sz="4" w:space="0" w:color="000000"/>
            </w:tcBorders>
            <w:vAlign w:val="center"/>
            <w:hideMark/>
          </w:tcPr>
          <w:p w14:paraId="4293B9E0"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74" w:type="pct"/>
            <w:tcBorders>
              <w:top w:val="single" w:sz="12" w:space="0" w:color="000000"/>
              <w:left w:val="single" w:sz="4" w:space="0" w:color="000000"/>
              <w:bottom w:val="single" w:sz="4" w:space="0" w:color="000000"/>
              <w:right w:val="single" w:sz="4" w:space="0" w:color="000000"/>
            </w:tcBorders>
            <w:vAlign w:val="center"/>
            <w:hideMark/>
          </w:tcPr>
          <w:p w14:paraId="384E97BF"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73" w:type="pct"/>
            <w:tcBorders>
              <w:top w:val="single" w:sz="12" w:space="0" w:color="000000"/>
              <w:left w:val="single" w:sz="4" w:space="0" w:color="000000"/>
              <w:bottom w:val="single" w:sz="4" w:space="0" w:color="000000"/>
              <w:right w:val="single" w:sz="12" w:space="0" w:color="000000"/>
            </w:tcBorders>
            <w:vAlign w:val="center"/>
            <w:hideMark/>
          </w:tcPr>
          <w:p w14:paraId="3A205E44"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48" w:type="pct"/>
            <w:tcBorders>
              <w:top w:val="single" w:sz="12" w:space="0" w:color="000000"/>
              <w:left w:val="single" w:sz="12" w:space="0" w:color="000000"/>
              <w:bottom w:val="single" w:sz="4" w:space="0" w:color="000000"/>
              <w:right w:val="single" w:sz="4" w:space="0" w:color="000000"/>
            </w:tcBorders>
            <w:vAlign w:val="center"/>
            <w:hideMark/>
          </w:tcPr>
          <w:p w14:paraId="06CD356B" w14:textId="77777777" w:rsidR="00461FC6" w:rsidRPr="00B80992" w:rsidRDefault="00461FC6" w:rsidP="00145037">
            <w:pPr>
              <w:ind w:firstLine="8"/>
              <w:jc w:val="center"/>
            </w:pPr>
            <w:r w:rsidRPr="00B80992">
              <w:rPr>
                <w:rFonts w:ascii="Calibri" w:hAnsi="Calibri" w:cs="Calibri"/>
                <w:color w:val="000000"/>
                <w:sz w:val="16"/>
                <w:szCs w:val="16"/>
              </w:rPr>
              <w:t>4</w:t>
            </w:r>
          </w:p>
        </w:tc>
        <w:tc>
          <w:tcPr>
            <w:tcW w:w="140" w:type="pct"/>
            <w:tcBorders>
              <w:top w:val="single" w:sz="12" w:space="0" w:color="000000"/>
              <w:left w:val="single" w:sz="4" w:space="0" w:color="000000"/>
              <w:bottom w:val="single" w:sz="4" w:space="0" w:color="000000"/>
              <w:right w:val="single" w:sz="4" w:space="0" w:color="000000"/>
            </w:tcBorders>
            <w:vAlign w:val="center"/>
            <w:hideMark/>
          </w:tcPr>
          <w:p w14:paraId="0986EDC4" w14:textId="77777777" w:rsidR="00461FC6" w:rsidRPr="00B80992" w:rsidRDefault="00461FC6" w:rsidP="00145037">
            <w:pPr>
              <w:ind w:firstLine="8"/>
              <w:jc w:val="center"/>
            </w:pPr>
            <w:r w:rsidRPr="00B80992">
              <w:rPr>
                <w:rFonts w:ascii="Calibri" w:hAnsi="Calibri" w:cs="Calibri"/>
                <w:color w:val="000000"/>
                <w:sz w:val="16"/>
                <w:szCs w:val="16"/>
              </w:rPr>
              <w:t>1</w:t>
            </w:r>
          </w:p>
        </w:tc>
        <w:tc>
          <w:tcPr>
            <w:tcW w:w="193" w:type="pct"/>
            <w:tcBorders>
              <w:top w:val="single" w:sz="12" w:space="0" w:color="000000"/>
              <w:left w:val="single" w:sz="4" w:space="0" w:color="000000"/>
              <w:bottom w:val="single" w:sz="4" w:space="0" w:color="000000"/>
              <w:right w:val="single" w:sz="4" w:space="0" w:color="000000"/>
            </w:tcBorders>
            <w:vAlign w:val="center"/>
            <w:hideMark/>
          </w:tcPr>
          <w:p w14:paraId="185C2BE8" w14:textId="77777777" w:rsidR="00461FC6" w:rsidRPr="00B80992" w:rsidRDefault="00461FC6" w:rsidP="00145037">
            <w:pPr>
              <w:ind w:firstLine="8"/>
              <w:jc w:val="center"/>
            </w:pPr>
            <w:r w:rsidRPr="00B80992">
              <w:rPr>
                <w:rFonts w:ascii="Calibri" w:hAnsi="Calibri" w:cs="Calibri"/>
                <w:color w:val="000000"/>
                <w:sz w:val="16"/>
                <w:szCs w:val="16"/>
              </w:rPr>
              <w:t>1</w:t>
            </w:r>
          </w:p>
        </w:tc>
        <w:tc>
          <w:tcPr>
            <w:tcW w:w="295" w:type="pct"/>
            <w:tcBorders>
              <w:top w:val="single" w:sz="12" w:space="0" w:color="000000"/>
              <w:left w:val="single" w:sz="4" w:space="0" w:color="000000"/>
              <w:bottom w:val="single" w:sz="4" w:space="0" w:color="000000"/>
              <w:right w:val="single" w:sz="4" w:space="0" w:color="000000"/>
            </w:tcBorders>
            <w:vAlign w:val="center"/>
            <w:hideMark/>
          </w:tcPr>
          <w:p w14:paraId="230D237F" w14:textId="77777777" w:rsidR="00461FC6" w:rsidRPr="00B80992" w:rsidRDefault="00461FC6" w:rsidP="00145037">
            <w:pPr>
              <w:ind w:firstLine="8"/>
              <w:jc w:val="center"/>
            </w:pPr>
            <w:r w:rsidRPr="00B80992">
              <w:rPr>
                <w:rFonts w:ascii="Calibri" w:hAnsi="Calibri" w:cs="Calibri"/>
                <w:color w:val="000000"/>
                <w:sz w:val="16"/>
                <w:szCs w:val="16"/>
              </w:rPr>
              <w:t>1</w:t>
            </w:r>
          </w:p>
        </w:tc>
        <w:tc>
          <w:tcPr>
            <w:tcW w:w="113" w:type="pct"/>
            <w:tcBorders>
              <w:top w:val="single" w:sz="12" w:space="0" w:color="000000"/>
              <w:left w:val="single" w:sz="4" w:space="0" w:color="000000"/>
              <w:bottom w:val="single" w:sz="4" w:space="0" w:color="000000"/>
              <w:right w:val="single" w:sz="4" w:space="0" w:color="000000"/>
            </w:tcBorders>
            <w:vAlign w:val="center"/>
            <w:hideMark/>
          </w:tcPr>
          <w:p w14:paraId="4A178C2A" w14:textId="77777777" w:rsidR="00461FC6" w:rsidRPr="00B80992" w:rsidRDefault="00461FC6" w:rsidP="00145037">
            <w:pPr>
              <w:ind w:firstLine="8"/>
              <w:jc w:val="center"/>
            </w:pPr>
            <w:r w:rsidRPr="00B80992">
              <w:rPr>
                <w:rFonts w:ascii="Calibri" w:hAnsi="Calibri" w:cs="Calibri"/>
                <w:color w:val="000000"/>
                <w:sz w:val="16"/>
                <w:szCs w:val="16"/>
              </w:rPr>
              <w:t>2</w:t>
            </w:r>
          </w:p>
        </w:tc>
        <w:tc>
          <w:tcPr>
            <w:tcW w:w="156" w:type="pct"/>
            <w:tcBorders>
              <w:top w:val="single" w:sz="12" w:space="0" w:color="000000"/>
              <w:left w:val="single" w:sz="4" w:space="0" w:color="000000"/>
              <w:bottom w:val="single" w:sz="4" w:space="0" w:color="000000"/>
              <w:right w:val="single" w:sz="4" w:space="0" w:color="000000"/>
            </w:tcBorders>
            <w:vAlign w:val="center"/>
            <w:hideMark/>
          </w:tcPr>
          <w:p w14:paraId="0468F69C" w14:textId="77777777" w:rsidR="00461FC6" w:rsidRPr="00B80992" w:rsidRDefault="00461FC6" w:rsidP="00145037">
            <w:pPr>
              <w:ind w:firstLine="8"/>
              <w:jc w:val="center"/>
            </w:pPr>
            <w:r w:rsidRPr="00B80992">
              <w:rPr>
                <w:rFonts w:ascii="Calibri" w:hAnsi="Calibri" w:cs="Calibri"/>
                <w:color w:val="000000"/>
                <w:sz w:val="16"/>
                <w:szCs w:val="16"/>
              </w:rPr>
              <w:t>2</w:t>
            </w:r>
          </w:p>
        </w:tc>
        <w:tc>
          <w:tcPr>
            <w:tcW w:w="295" w:type="pct"/>
            <w:tcBorders>
              <w:top w:val="single" w:sz="12" w:space="0" w:color="000000"/>
              <w:left w:val="single" w:sz="4" w:space="0" w:color="000000"/>
              <w:bottom w:val="single" w:sz="4" w:space="0" w:color="000000"/>
              <w:right w:val="single" w:sz="4" w:space="0" w:color="000000"/>
            </w:tcBorders>
            <w:vAlign w:val="center"/>
            <w:hideMark/>
          </w:tcPr>
          <w:p w14:paraId="49C97FDC" w14:textId="77777777" w:rsidR="00461FC6" w:rsidRPr="00B80992" w:rsidRDefault="00461FC6" w:rsidP="00145037">
            <w:pPr>
              <w:ind w:firstLine="8"/>
              <w:jc w:val="center"/>
            </w:pPr>
            <w:r w:rsidRPr="00B80992">
              <w:rPr>
                <w:rFonts w:ascii="Calibri" w:hAnsi="Calibri" w:cs="Calibri"/>
                <w:color w:val="000000"/>
                <w:sz w:val="16"/>
                <w:szCs w:val="16"/>
              </w:rPr>
              <w:t>2</w:t>
            </w:r>
          </w:p>
        </w:tc>
        <w:tc>
          <w:tcPr>
            <w:tcW w:w="113" w:type="pct"/>
            <w:tcBorders>
              <w:top w:val="single" w:sz="12" w:space="0" w:color="000000"/>
              <w:left w:val="single" w:sz="4" w:space="0" w:color="000000"/>
              <w:bottom w:val="single" w:sz="4" w:space="0" w:color="000000"/>
              <w:right w:val="single" w:sz="4" w:space="0" w:color="000000"/>
            </w:tcBorders>
            <w:vAlign w:val="center"/>
            <w:hideMark/>
          </w:tcPr>
          <w:p w14:paraId="523AF5CF" w14:textId="77777777" w:rsidR="00461FC6" w:rsidRPr="00B80992" w:rsidRDefault="00461FC6" w:rsidP="00145037">
            <w:pPr>
              <w:ind w:firstLine="8"/>
              <w:jc w:val="center"/>
            </w:pPr>
            <w:r w:rsidRPr="00B80992">
              <w:rPr>
                <w:rFonts w:ascii="Calibri" w:hAnsi="Calibri" w:cs="Calibri"/>
                <w:color w:val="000000"/>
                <w:sz w:val="16"/>
                <w:szCs w:val="16"/>
              </w:rPr>
              <w:t>2</w:t>
            </w:r>
          </w:p>
        </w:tc>
        <w:tc>
          <w:tcPr>
            <w:tcW w:w="156" w:type="pct"/>
            <w:tcBorders>
              <w:top w:val="single" w:sz="12" w:space="0" w:color="000000"/>
              <w:left w:val="single" w:sz="4" w:space="0" w:color="000000"/>
              <w:bottom w:val="single" w:sz="4" w:space="0" w:color="000000"/>
              <w:right w:val="single" w:sz="12" w:space="0" w:color="000000"/>
            </w:tcBorders>
            <w:vAlign w:val="center"/>
            <w:hideMark/>
          </w:tcPr>
          <w:p w14:paraId="3AF4ECB4" w14:textId="77777777" w:rsidR="00461FC6" w:rsidRPr="00B80992" w:rsidRDefault="00461FC6" w:rsidP="00145037">
            <w:pPr>
              <w:ind w:firstLine="8"/>
              <w:jc w:val="center"/>
            </w:pPr>
            <w:r w:rsidRPr="00B80992">
              <w:rPr>
                <w:rFonts w:ascii="Calibri" w:hAnsi="Calibri" w:cs="Calibri"/>
                <w:color w:val="000000"/>
                <w:sz w:val="16"/>
                <w:szCs w:val="16"/>
              </w:rPr>
              <w:t>1</w:t>
            </w:r>
          </w:p>
        </w:tc>
      </w:tr>
      <w:tr w:rsidR="00145037" w:rsidRPr="00B80992" w14:paraId="080FF08E" w14:textId="77777777" w:rsidTr="00145037">
        <w:trPr>
          <w:trHeight w:val="20"/>
        </w:trPr>
        <w:tc>
          <w:tcPr>
            <w:tcW w:w="501" w:type="pct"/>
            <w:vMerge/>
            <w:tcBorders>
              <w:top w:val="single" w:sz="12" w:space="0" w:color="000000"/>
              <w:left w:val="single" w:sz="12" w:space="0" w:color="000000"/>
              <w:bottom w:val="single" w:sz="12" w:space="0" w:color="000000"/>
              <w:right w:val="single" w:sz="12" w:space="0" w:color="000000"/>
            </w:tcBorders>
            <w:vAlign w:val="center"/>
            <w:hideMark/>
          </w:tcPr>
          <w:p w14:paraId="0F71BE40" w14:textId="77777777" w:rsidR="00461FC6" w:rsidRPr="00B80992" w:rsidRDefault="00461FC6" w:rsidP="00145037">
            <w:pPr>
              <w:ind w:firstLine="8"/>
            </w:pPr>
          </w:p>
        </w:tc>
        <w:tc>
          <w:tcPr>
            <w:tcW w:w="618" w:type="pct"/>
            <w:tcBorders>
              <w:top w:val="single" w:sz="4" w:space="0" w:color="000000"/>
              <w:left w:val="single" w:sz="12" w:space="0" w:color="000000"/>
              <w:bottom w:val="single" w:sz="4" w:space="0" w:color="000000"/>
              <w:right w:val="single" w:sz="12" w:space="0" w:color="000000"/>
            </w:tcBorders>
            <w:vAlign w:val="center"/>
            <w:hideMark/>
          </w:tcPr>
          <w:p w14:paraId="199C5E11" w14:textId="77777777" w:rsidR="00461FC6" w:rsidRPr="00B80992" w:rsidRDefault="00461FC6" w:rsidP="00145037">
            <w:pPr>
              <w:ind w:firstLine="8"/>
            </w:pPr>
            <w:r w:rsidRPr="00B80992">
              <w:rPr>
                <w:rFonts w:ascii="Calibri" w:hAnsi="Calibri" w:cs="Calibri"/>
                <w:color w:val="000000"/>
                <w:sz w:val="16"/>
                <w:szCs w:val="16"/>
              </w:rPr>
              <w:t>Données </w:t>
            </w:r>
          </w:p>
        </w:tc>
        <w:tc>
          <w:tcPr>
            <w:tcW w:w="216" w:type="pct"/>
            <w:tcBorders>
              <w:top w:val="single" w:sz="4" w:space="0" w:color="000000"/>
              <w:left w:val="single" w:sz="12" w:space="0" w:color="000000"/>
              <w:bottom w:val="single" w:sz="4" w:space="0" w:color="000000"/>
              <w:right w:val="single" w:sz="4" w:space="0" w:color="000000"/>
            </w:tcBorders>
            <w:shd w:val="clear" w:color="auto" w:fill="595959"/>
            <w:vAlign w:val="center"/>
            <w:hideMark/>
          </w:tcPr>
          <w:p w14:paraId="1ED16A39" w14:textId="77777777" w:rsidR="00461FC6" w:rsidRPr="00B80992" w:rsidRDefault="00461FC6" w:rsidP="00145037">
            <w:pPr>
              <w:ind w:firstLine="8"/>
              <w:jc w:val="center"/>
            </w:pPr>
            <w:r w:rsidRPr="00B80992">
              <w:rPr>
                <w:rFonts w:ascii="Calibri" w:hAnsi="Calibri" w:cs="Calibri"/>
                <w:color w:val="FFFFFF"/>
                <w:sz w:val="16"/>
                <w:szCs w:val="16"/>
              </w:rPr>
              <w:t>12</w:t>
            </w:r>
          </w:p>
        </w:tc>
        <w:tc>
          <w:tcPr>
            <w:tcW w:w="110" w:type="pct"/>
            <w:tcBorders>
              <w:top w:val="single" w:sz="4" w:space="0" w:color="000000"/>
              <w:left w:val="single" w:sz="4" w:space="0" w:color="000000"/>
              <w:bottom w:val="single" w:sz="4" w:space="0" w:color="000000"/>
              <w:right w:val="single" w:sz="4" w:space="0" w:color="000000"/>
            </w:tcBorders>
            <w:shd w:val="clear" w:color="auto" w:fill="595959"/>
            <w:vAlign w:val="center"/>
            <w:hideMark/>
          </w:tcPr>
          <w:p w14:paraId="62E4E173" w14:textId="77777777" w:rsidR="00461FC6" w:rsidRPr="00B80992" w:rsidRDefault="00461FC6" w:rsidP="00145037">
            <w:pPr>
              <w:ind w:firstLine="8"/>
              <w:jc w:val="center"/>
            </w:pPr>
            <w:r w:rsidRPr="00B80992">
              <w:rPr>
                <w:rFonts w:ascii="Calibri" w:hAnsi="Calibri" w:cs="Calibri"/>
                <w:color w:val="FFFFFF"/>
                <w:sz w:val="16"/>
                <w:szCs w:val="16"/>
              </w:rPr>
              <w:t>13</w:t>
            </w:r>
          </w:p>
        </w:tc>
        <w:tc>
          <w:tcPr>
            <w:tcW w:w="226" w:type="pct"/>
            <w:tcBorders>
              <w:top w:val="single" w:sz="4" w:space="0" w:color="000000"/>
              <w:left w:val="single" w:sz="4" w:space="0" w:color="000000"/>
              <w:bottom w:val="single" w:sz="4" w:space="0" w:color="000000"/>
              <w:right w:val="single" w:sz="4" w:space="0" w:color="000000"/>
            </w:tcBorders>
            <w:vAlign w:val="center"/>
            <w:hideMark/>
          </w:tcPr>
          <w:p w14:paraId="01A9E354" w14:textId="77777777" w:rsidR="00461FC6" w:rsidRPr="00B80992" w:rsidRDefault="00461FC6" w:rsidP="00145037">
            <w:pPr>
              <w:ind w:firstLine="8"/>
              <w:jc w:val="center"/>
            </w:pPr>
            <w:r w:rsidRPr="00B80992">
              <w:rPr>
                <w:rFonts w:ascii="Calibri" w:hAnsi="Calibri" w:cs="Calibri"/>
                <w:color w:val="000000"/>
                <w:sz w:val="16"/>
                <w:szCs w:val="16"/>
              </w:rPr>
              <w:t>2</w:t>
            </w:r>
          </w:p>
        </w:tc>
        <w:tc>
          <w:tcPr>
            <w:tcW w:w="148" w:type="pct"/>
            <w:tcBorders>
              <w:top w:val="single" w:sz="4" w:space="0" w:color="000000"/>
              <w:left w:val="single" w:sz="4" w:space="0" w:color="000000"/>
              <w:bottom w:val="single" w:sz="4" w:space="0" w:color="000000"/>
              <w:right w:val="single" w:sz="4" w:space="0" w:color="000000"/>
            </w:tcBorders>
            <w:shd w:val="clear" w:color="auto" w:fill="595959"/>
            <w:vAlign w:val="center"/>
            <w:hideMark/>
          </w:tcPr>
          <w:p w14:paraId="6D82CC3A" w14:textId="77777777" w:rsidR="00461FC6" w:rsidRPr="00B80992" w:rsidRDefault="00461FC6" w:rsidP="00145037">
            <w:pPr>
              <w:ind w:firstLine="8"/>
              <w:jc w:val="center"/>
            </w:pPr>
            <w:r w:rsidRPr="00B80992">
              <w:rPr>
                <w:rFonts w:ascii="Calibri" w:hAnsi="Calibri" w:cs="Calibri"/>
                <w:color w:val="FFFFFF"/>
                <w:sz w:val="16"/>
                <w:szCs w:val="16"/>
              </w:rPr>
              <w:t>13</w:t>
            </w:r>
          </w:p>
        </w:tc>
        <w:tc>
          <w:tcPr>
            <w:tcW w:w="157" w:type="pct"/>
            <w:tcBorders>
              <w:top w:val="single" w:sz="4" w:space="0" w:color="000000"/>
              <w:left w:val="single" w:sz="4" w:space="0" w:color="000000"/>
              <w:bottom w:val="single" w:sz="4" w:space="0" w:color="000000"/>
              <w:right w:val="single" w:sz="4" w:space="0" w:color="000000"/>
            </w:tcBorders>
            <w:shd w:val="clear" w:color="auto" w:fill="595959"/>
            <w:vAlign w:val="center"/>
            <w:hideMark/>
          </w:tcPr>
          <w:p w14:paraId="4DE1CE8C" w14:textId="77777777" w:rsidR="00461FC6" w:rsidRPr="00B80992" w:rsidRDefault="00461FC6" w:rsidP="00145037">
            <w:pPr>
              <w:ind w:firstLine="8"/>
              <w:jc w:val="center"/>
            </w:pPr>
            <w:r w:rsidRPr="00B80992">
              <w:rPr>
                <w:rFonts w:ascii="Calibri" w:hAnsi="Calibri" w:cs="Calibri"/>
                <w:color w:val="FFFFFF"/>
                <w:sz w:val="16"/>
                <w:szCs w:val="16"/>
              </w:rPr>
              <w:t>14</w:t>
            </w:r>
          </w:p>
        </w:tc>
        <w:tc>
          <w:tcPr>
            <w:tcW w:w="231" w:type="pct"/>
            <w:tcBorders>
              <w:top w:val="single" w:sz="4" w:space="0" w:color="000000"/>
              <w:left w:val="single" w:sz="4" w:space="0" w:color="000000"/>
              <w:bottom w:val="single" w:sz="4" w:space="0" w:color="000000"/>
              <w:right w:val="single" w:sz="4" w:space="0" w:color="000000"/>
            </w:tcBorders>
            <w:vAlign w:val="center"/>
            <w:hideMark/>
          </w:tcPr>
          <w:p w14:paraId="6ABDB171" w14:textId="77777777" w:rsidR="00461FC6" w:rsidRPr="00B80992" w:rsidRDefault="00461FC6" w:rsidP="00145037">
            <w:pPr>
              <w:ind w:firstLine="8"/>
              <w:jc w:val="center"/>
            </w:pPr>
            <w:r w:rsidRPr="00B80992">
              <w:rPr>
                <w:rFonts w:ascii="Calibri" w:hAnsi="Calibri" w:cs="Calibri"/>
                <w:color w:val="000000"/>
                <w:sz w:val="16"/>
                <w:szCs w:val="16"/>
              </w:rPr>
              <w:t>2</w:t>
            </w:r>
          </w:p>
        </w:tc>
        <w:tc>
          <w:tcPr>
            <w:tcW w:w="110" w:type="pct"/>
            <w:tcBorders>
              <w:top w:val="single" w:sz="4" w:space="0" w:color="000000"/>
              <w:left w:val="single" w:sz="4" w:space="0" w:color="000000"/>
              <w:bottom w:val="single" w:sz="4" w:space="0" w:color="000000"/>
              <w:right w:val="single" w:sz="4" w:space="0" w:color="000000"/>
            </w:tcBorders>
            <w:shd w:val="clear" w:color="auto" w:fill="595959"/>
            <w:vAlign w:val="center"/>
            <w:hideMark/>
          </w:tcPr>
          <w:p w14:paraId="0A4D1B10" w14:textId="77777777" w:rsidR="00461FC6" w:rsidRPr="00B80992" w:rsidRDefault="00461FC6" w:rsidP="00145037">
            <w:pPr>
              <w:ind w:firstLine="8"/>
              <w:jc w:val="center"/>
            </w:pPr>
            <w:r w:rsidRPr="00B80992">
              <w:rPr>
                <w:rFonts w:ascii="Calibri" w:hAnsi="Calibri" w:cs="Calibri"/>
                <w:color w:val="FFFFFF"/>
                <w:sz w:val="16"/>
                <w:szCs w:val="16"/>
              </w:rPr>
              <w:t>12</w:t>
            </w:r>
          </w:p>
        </w:tc>
        <w:tc>
          <w:tcPr>
            <w:tcW w:w="352" w:type="pct"/>
            <w:tcBorders>
              <w:top w:val="single" w:sz="4" w:space="0" w:color="000000"/>
              <w:left w:val="single" w:sz="4" w:space="0" w:color="000000"/>
              <w:bottom w:val="single" w:sz="4" w:space="0" w:color="000000"/>
              <w:right w:val="single" w:sz="4" w:space="0" w:color="000000"/>
            </w:tcBorders>
            <w:shd w:val="clear" w:color="auto" w:fill="000000"/>
            <w:vAlign w:val="center"/>
            <w:hideMark/>
          </w:tcPr>
          <w:p w14:paraId="4B13F493" w14:textId="77777777" w:rsidR="00461FC6" w:rsidRPr="00B80992" w:rsidRDefault="00461FC6" w:rsidP="00145037">
            <w:pPr>
              <w:ind w:firstLine="8"/>
              <w:jc w:val="center"/>
            </w:pPr>
            <w:r w:rsidRPr="00B80992">
              <w:rPr>
                <w:rFonts w:ascii="Calibri" w:hAnsi="Calibri" w:cs="Calibri"/>
                <w:color w:val="FFFFFF"/>
                <w:sz w:val="16"/>
                <w:szCs w:val="16"/>
              </w:rPr>
              <w:t>20</w:t>
            </w:r>
          </w:p>
        </w:tc>
        <w:tc>
          <w:tcPr>
            <w:tcW w:w="173" w:type="pct"/>
            <w:tcBorders>
              <w:top w:val="single" w:sz="4" w:space="0" w:color="000000"/>
              <w:left w:val="single" w:sz="4" w:space="0" w:color="000000"/>
              <w:bottom w:val="single" w:sz="4" w:space="0" w:color="000000"/>
              <w:right w:val="single" w:sz="4" w:space="0" w:color="000000"/>
            </w:tcBorders>
            <w:vAlign w:val="center"/>
            <w:hideMark/>
          </w:tcPr>
          <w:p w14:paraId="579A9B58" w14:textId="77777777" w:rsidR="00461FC6" w:rsidRPr="00B80992" w:rsidRDefault="00461FC6" w:rsidP="00145037">
            <w:pPr>
              <w:ind w:firstLine="8"/>
              <w:jc w:val="center"/>
            </w:pPr>
            <w:r w:rsidRPr="00B80992">
              <w:rPr>
                <w:rFonts w:ascii="Calibri" w:hAnsi="Calibri" w:cs="Calibri"/>
                <w:color w:val="000000"/>
                <w:sz w:val="16"/>
                <w:szCs w:val="16"/>
              </w:rPr>
              <w:t>2</w:t>
            </w:r>
          </w:p>
        </w:tc>
        <w:tc>
          <w:tcPr>
            <w:tcW w:w="274" w:type="pct"/>
            <w:tcBorders>
              <w:top w:val="single" w:sz="4" w:space="0" w:color="000000"/>
              <w:left w:val="single" w:sz="4" w:space="0" w:color="000000"/>
              <w:bottom w:val="single" w:sz="4" w:space="0" w:color="000000"/>
              <w:right w:val="single" w:sz="4" w:space="0" w:color="000000"/>
            </w:tcBorders>
            <w:shd w:val="clear" w:color="auto" w:fill="595959"/>
            <w:vAlign w:val="center"/>
            <w:hideMark/>
          </w:tcPr>
          <w:p w14:paraId="6146670B" w14:textId="77777777" w:rsidR="00461FC6" w:rsidRPr="00B80992" w:rsidRDefault="00461FC6" w:rsidP="00145037">
            <w:pPr>
              <w:ind w:firstLine="8"/>
              <w:jc w:val="center"/>
            </w:pPr>
            <w:r w:rsidRPr="00B80992">
              <w:rPr>
                <w:rFonts w:ascii="Calibri" w:hAnsi="Calibri" w:cs="Calibri"/>
                <w:color w:val="FFFFFF"/>
                <w:sz w:val="16"/>
                <w:szCs w:val="16"/>
              </w:rPr>
              <w:t>11</w:t>
            </w:r>
          </w:p>
        </w:tc>
        <w:tc>
          <w:tcPr>
            <w:tcW w:w="173" w:type="pct"/>
            <w:tcBorders>
              <w:top w:val="single" w:sz="4" w:space="0" w:color="000000"/>
              <w:left w:val="single" w:sz="4" w:space="0" w:color="000000"/>
              <w:bottom w:val="single" w:sz="4" w:space="0" w:color="000000"/>
              <w:right w:val="single" w:sz="12" w:space="0" w:color="000000"/>
            </w:tcBorders>
            <w:vAlign w:val="center"/>
            <w:hideMark/>
          </w:tcPr>
          <w:p w14:paraId="64EBF64C" w14:textId="77777777" w:rsidR="00461FC6" w:rsidRPr="00B80992" w:rsidRDefault="00461FC6" w:rsidP="00145037">
            <w:pPr>
              <w:ind w:firstLine="8"/>
              <w:jc w:val="center"/>
            </w:pPr>
            <w:r w:rsidRPr="00B80992">
              <w:rPr>
                <w:rFonts w:ascii="Calibri" w:hAnsi="Calibri" w:cs="Calibri"/>
                <w:color w:val="000000"/>
                <w:sz w:val="16"/>
                <w:szCs w:val="16"/>
              </w:rPr>
              <w:t>2</w:t>
            </w:r>
          </w:p>
        </w:tc>
        <w:tc>
          <w:tcPr>
            <w:tcW w:w="248" w:type="pct"/>
            <w:tcBorders>
              <w:top w:val="single" w:sz="4" w:space="0" w:color="000000"/>
              <w:left w:val="single" w:sz="12" w:space="0" w:color="000000"/>
              <w:bottom w:val="single" w:sz="4" w:space="0" w:color="000000"/>
              <w:right w:val="single" w:sz="4" w:space="0" w:color="000000"/>
            </w:tcBorders>
            <w:shd w:val="clear" w:color="auto" w:fill="000000"/>
            <w:vAlign w:val="center"/>
            <w:hideMark/>
          </w:tcPr>
          <w:p w14:paraId="4B54B1A0" w14:textId="77777777" w:rsidR="00461FC6" w:rsidRPr="00B80992" w:rsidRDefault="00461FC6" w:rsidP="00145037">
            <w:pPr>
              <w:ind w:firstLine="8"/>
              <w:jc w:val="center"/>
            </w:pPr>
            <w:r w:rsidRPr="00B80992">
              <w:rPr>
                <w:rFonts w:ascii="Calibri" w:hAnsi="Calibri" w:cs="Calibri"/>
                <w:color w:val="FFFFFF"/>
                <w:sz w:val="16"/>
                <w:szCs w:val="16"/>
              </w:rPr>
              <w:t>25</w:t>
            </w:r>
          </w:p>
        </w:tc>
        <w:tc>
          <w:tcPr>
            <w:tcW w:w="140" w:type="pct"/>
            <w:tcBorders>
              <w:top w:val="single" w:sz="4" w:space="0" w:color="000000"/>
              <w:left w:val="single" w:sz="4" w:space="0" w:color="000000"/>
              <w:bottom w:val="single" w:sz="4" w:space="0" w:color="000000"/>
              <w:right w:val="single" w:sz="4" w:space="0" w:color="000000"/>
            </w:tcBorders>
            <w:vAlign w:val="center"/>
            <w:hideMark/>
          </w:tcPr>
          <w:p w14:paraId="0B2F362C" w14:textId="77777777" w:rsidR="00461FC6" w:rsidRPr="00B80992" w:rsidRDefault="00461FC6" w:rsidP="00145037">
            <w:pPr>
              <w:ind w:firstLine="8"/>
              <w:jc w:val="center"/>
            </w:pPr>
            <w:r w:rsidRPr="00B80992">
              <w:rPr>
                <w:rFonts w:ascii="Calibri" w:hAnsi="Calibri" w:cs="Calibri"/>
                <w:color w:val="000000"/>
                <w:sz w:val="16"/>
                <w:szCs w:val="16"/>
              </w:rPr>
              <w:t>4</w:t>
            </w:r>
          </w:p>
        </w:tc>
        <w:tc>
          <w:tcPr>
            <w:tcW w:w="193" w:type="pct"/>
            <w:tcBorders>
              <w:top w:val="single" w:sz="4" w:space="0" w:color="000000"/>
              <w:left w:val="single" w:sz="4" w:space="0" w:color="000000"/>
              <w:bottom w:val="single" w:sz="4" w:space="0" w:color="000000"/>
              <w:right w:val="single" w:sz="4" w:space="0" w:color="000000"/>
            </w:tcBorders>
            <w:vAlign w:val="center"/>
            <w:hideMark/>
          </w:tcPr>
          <w:p w14:paraId="2D3DF0CE"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95" w:type="pct"/>
            <w:tcBorders>
              <w:top w:val="single" w:sz="4" w:space="0" w:color="000000"/>
              <w:left w:val="single" w:sz="4" w:space="0" w:color="000000"/>
              <w:bottom w:val="single" w:sz="4" w:space="0" w:color="000000"/>
              <w:right w:val="single" w:sz="4" w:space="0" w:color="000000"/>
            </w:tcBorders>
            <w:shd w:val="clear" w:color="auto" w:fill="A6A6A6"/>
            <w:vAlign w:val="center"/>
            <w:hideMark/>
          </w:tcPr>
          <w:p w14:paraId="3C4BD8DE" w14:textId="77777777" w:rsidR="00461FC6" w:rsidRPr="00B80992" w:rsidRDefault="00461FC6" w:rsidP="00145037">
            <w:pPr>
              <w:ind w:firstLine="8"/>
              <w:jc w:val="center"/>
            </w:pPr>
            <w:r w:rsidRPr="00B80992">
              <w:rPr>
                <w:rFonts w:ascii="Calibri" w:hAnsi="Calibri" w:cs="Calibri"/>
                <w:color w:val="000000"/>
                <w:sz w:val="16"/>
                <w:szCs w:val="16"/>
              </w:rPr>
              <w:t>8</w:t>
            </w:r>
          </w:p>
        </w:tc>
        <w:tc>
          <w:tcPr>
            <w:tcW w:w="113" w:type="pct"/>
            <w:tcBorders>
              <w:top w:val="single" w:sz="4" w:space="0" w:color="000000"/>
              <w:left w:val="single" w:sz="4" w:space="0" w:color="000000"/>
              <w:bottom w:val="single" w:sz="4" w:space="0" w:color="000000"/>
              <w:right w:val="single" w:sz="4" w:space="0" w:color="000000"/>
            </w:tcBorders>
            <w:shd w:val="clear" w:color="auto" w:fill="595959"/>
            <w:vAlign w:val="center"/>
            <w:hideMark/>
          </w:tcPr>
          <w:p w14:paraId="44CB81CF" w14:textId="77777777" w:rsidR="00461FC6" w:rsidRPr="00B80992" w:rsidRDefault="00461FC6" w:rsidP="00145037">
            <w:pPr>
              <w:ind w:firstLine="8"/>
              <w:jc w:val="center"/>
            </w:pPr>
            <w:r w:rsidRPr="00B80992">
              <w:rPr>
                <w:rFonts w:ascii="Calibri" w:hAnsi="Calibri" w:cs="Calibri"/>
                <w:color w:val="FFFFFF"/>
                <w:sz w:val="16"/>
                <w:szCs w:val="16"/>
              </w:rPr>
              <w:t>10</w:t>
            </w:r>
          </w:p>
        </w:tc>
        <w:tc>
          <w:tcPr>
            <w:tcW w:w="156" w:type="pct"/>
            <w:tcBorders>
              <w:top w:val="single" w:sz="4" w:space="0" w:color="000000"/>
              <w:left w:val="single" w:sz="4" w:space="0" w:color="000000"/>
              <w:bottom w:val="single" w:sz="4" w:space="0" w:color="000000"/>
              <w:right w:val="single" w:sz="4" w:space="0" w:color="000000"/>
            </w:tcBorders>
            <w:shd w:val="clear" w:color="auto" w:fill="000000"/>
            <w:vAlign w:val="center"/>
            <w:hideMark/>
          </w:tcPr>
          <w:p w14:paraId="4E3FAEC7" w14:textId="77777777" w:rsidR="00461FC6" w:rsidRPr="00B80992" w:rsidRDefault="00461FC6" w:rsidP="00145037">
            <w:pPr>
              <w:ind w:firstLine="8"/>
              <w:jc w:val="center"/>
            </w:pPr>
            <w:r w:rsidRPr="00B80992">
              <w:rPr>
                <w:rFonts w:ascii="Calibri" w:hAnsi="Calibri" w:cs="Calibri"/>
                <w:color w:val="FFFFFF"/>
                <w:sz w:val="16"/>
                <w:szCs w:val="16"/>
              </w:rPr>
              <w:t>24</w:t>
            </w:r>
          </w:p>
        </w:tc>
        <w:tc>
          <w:tcPr>
            <w:tcW w:w="295" w:type="pct"/>
            <w:tcBorders>
              <w:top w:val="single" w:sz="4" w:space="0" w:color="000000"/>
              <w:left w:val="single" w:sz="4" w:space="0" w:color="000000"/>
              <w:bottom w:val="single" w:sz="4" w:space="0" w:color="000000"/>
              <w:right w:val="single" w:sz="4" w:space="0" w:color="000000"/>
            </w:tcBorders>
            <w:shd w:val="clear" w:color="auto" w:fill="000000"/>
            <w:vAlign w:val="center"/>
            <w:hideMark/>
          </w:tcPr>
          <w:p w14:paraId="7C20D431" w14:textId="77777777" w:rsidR="00461FC6" w:rsidRPr="00B80992" w:rsidRDefault="00461FC6" w:rsidP="00145037">
            <w:pPr>
              <w:ind w:firstLine="8"/>
              <w:jc w:val="center"/>
            </w:pPr>
            <w:r w:rsidRPr="00B80992">
              <w:rPr>
                <w:rFonts w:ascii="Calibri" w:hAnsi="Calibri" w:cs="Calibri"/>
                <w:color w:val="FFFFFF"/>
                <w:sz w:val="16"/>
                <w:szCs w:val="16"/>
              </w:rPr>
              <w:t>20</w:t>
            </w:r>
          </w:p>
        </w:tc>
        <w:tc>
          <w:tcPr>
            <w:tcW w:w="113" w:type="pct"/>
            <w:tcBorders>
              <w:top w:val="single" w:sz="4" w:space="0" w:color="000000"/>
              <w:left w:val="single" w:sz="4" w:space="0" w:color="000000"/>
              <w:bottom w:val="single" w:sz="4" w:space="0" w:color="000000"/>
              <w:right w:val="single" w:sz="4" w:space="0" w:color="000000"/>
            </w:tcBorders>
            <w:shd w:val="clear" w:color="auto" w:fill="000000"/>
            <w:vAlign w:val="center"/>
            <w:hideMark/>
          </w:tcPr>
          <w:p w14:paraId="12795C15" w14:textId="77777777" w:rsidR="00461FC6" w:rsidRPr="00B80992" w:rsidRDefault="00461FC6" w:rsidP="00145037">
            <w:pPr>
              <w:ind w:firstLine="8"/>
              <w:jc w:val="center"/>
            </w:pPr>
            <w:r w:rsidRPr="00B80992">
              <w:rPr>
                <w:rFonts w:ascii="Calibri" w:hAnsi="Calibri" w:cs="Calibri"/>
                <w:color w:val="FFFFFF"/>
                <w:sz w:val="16"/>
                <w:szCs w:val="16"/>
              </w:rPr>
              <w:t>19</w:t>
            </w:r>
          </w:p>
        </w:tc>
        <w:tc>
          <w:tcPr>
            <w:tcW w:w="156" w:type="pct"/>
            <w:tcBorders>
              <w:top w:val="single" w:sz="4" w:space="0" w:color="000000"/>
              <w:left w:val="single" w:sz="4" w:space="0" w:color="000000"/>
              <w:bottom w:val="single" w:sz="4" w:space="0" w:color="000000"/>
              <w:right w:val="single" w:sz="12" w:space="0" w:color="000000"/>
            </w:tcBorders>
            <w:shd w:val="clear" w:color="auto" w:fill="000000"/>
            <w:vAlign w:val="center"/>
            <w:hideMark/>
          </w:tcPr>
          <w:p w14:paraId="54CE43E8" w14:textId="77777777" w:rsidR="00461FC6" w:rsidRPr="00B80992" w:rsidRDefault="00461FC6" w:rsidP="00145037">
            <w:pPr>
              <w:ind w:firstLine="8"/>
              <w:jc w:val="center"/>
            </w:pPr>
            <w:r w:rsidRPr="00B80992">
              <w:rPr>
                <w:rFonts w:ascii="Calibri" w:hAnsi="Calibri" w:cs="Calibri"/>
                <w:color w:val="FFFFFF"/>
                <w:sz w:val="16"/>
                <w:szCs w:val="16"/>
              </w:rPr>
              <w:t>18</w:t>
            </w:r>
          </w:p>
        </w:tc>
      </w:tr>
      <w:tr w:rsidR="00145037" w:rsidRPr="00B80992" w14:paraId="677F22D3" w14:textId="77777777" w:rsidTr="00145037">
        <w:trPr>
          <w:trHeight w:val="20"/>
        </w:trPr>
        <w:tc>
          <w:tcPr>
            <w:tcW w:w="501" w:type="pct"/>
            <w:vMerge/>
            <w:tcBorders>
              <w:top w:val="single" w:sz="12" w:space="0" w:color="000000"/>
              <w:left w:val="single" w:sz="12" w:space="0" w:color="000000"/>
              <w:bottom w:val="single" w:sz="12" w:space="0" w:color="000000"/>
              <w:right w:val="single" w:sz="12" w:space="0" w:color="000000"/>
            </w:tcBorders>
            <w:vAlign w:val="center"/>
            <w:hideMark/>
          </w:tcPr>
          <w:p w14:paraId="668C1FD2" w14:textId="77777777" w:rsidR="00461FC6" w:rsidRPr="00B80992" w:rsidRDefault="00461FC6" w:rsidP="00145037">
            <w:pPr>
              <w:ind w:firstLine="8"/>
            </w:pPr>
          </w:p>
        </w:tc>
        <w:tc>
          <w:tcPr>
            <w:tcW w:w="618" w:type="pct"/>
            <w:tcBorders>
              <w:top w:val="single" w:sz="4" w:space="0" w:color="000000"/>
              <w:left w:val="single" w:sz="12" w:space="0" w:color="000000"/>
              <w:bottom w:val="single" w:sz="12" w:space="0" w:color="000000"/>
              <w:right w:val="single" w:sz="12" w:space="0" w:color="000000"/>
            </w:tcBorders>
            <w:vAlign w:val="center"/>
            <w:hideMark/>
          </w:tcPr>
          <w:p w14:paraId="28ADA9E3" w14:textId="77777777" w:rsidR="00461FC6" w:rsidRPr="00B80992" w:rsidRDefault="00461FC6" w:rsidP="00145037">
            <w:pPr>
              <w:ind w:firstLine="8"/>
            </w:pPr>
            <w:r w:rsidRPr="00B80992">
              <w:rPr>
                <w:rFonts w:ascii="Calibri" w:hAnsi="Calibri" w:cs="Calibri"/>
                <w:color w:val="000000"/>
                <w:sz w:val="16"/>
                <w:szCs w:val="16"/>
              </w:rPr>
              <w:t xml:space="preserve">Échantillon / </w:t>
            </w:r>
            <w:proofErr w:type="spellStart"/>
            <w:r w:rsidRPr="00B80992">
              <w:rPr>
                <w:rFonts w:ascii="Calibri" w:hAnsi="Calibri" w:cs="Calibri"/>
                <w:color w:val="000000"/>
                <w:sz w:val="16"/>
                <w:szCs w:val="16"/>
              </w:rPr>
              <w:t>Échantillonage</w:t>
            </w:r>
            <w:proofErr w:type="spellEnd"/>
          </w:p>
        </w:tc>
        <w:tc>
          <w:tcPr>
            <w:tcW w:w="216" w:type="pct"/>
            <w:tcBorders>
              <w:top w:val="single" w:sz="4" w:space="0" w:color="000000"/>
              <w:left w:val="single" w:sz="12" w:space="0" w:color="000000"/>
              <w:bottom w:val="single" w:sz="12" w:space="0" w:color="000000"/>
              <w:right w:val="single" w:sz="4" w:space="0" w:color="000000"/>
            </w:tcBorders>
            <w:vAlign w:val="center"/>
            <w:hideMark/>
          </w:tcPr>
          <w:p w14:paraId="295B20D7"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10" w:type="pct"/>
            <w:tcBorders>
              <w:top w:val="single" w:sz="4" w:space="0" w:color="000000"/>
              <w:left w:val="single" w:sz="4" w:space="0" w:color="000000"/>
              <w:bottom w:val="single" w:sz="12" w:space="0" w:color="000000"/>
              <w:right w:val="single" w:sz="4" w:space="0" w:color="000000"/>
            </w:tcBorders>
            <w:vAlign w:val="center"/>
            <w:hideMark/>
          </w:tcPr>
          <w:p w14:paraId="28079480" w14:textId="77777777" w:rsidR="00461FC6" w:rsidRPr="00B80992" w:rsidRDefault="00461FC6" w:rsidP="00145037">
            <w:pPr>
              <w:ind w:firstLine="8"/>
              <w:jc w:val="center"/>
            </w:pPr>
            <w:r w:rsidRPr="00B80992">
              <w:rPr>
                <w:rFonts w:ascii="Calibri" w:hAnsi="Calibri" w:cs="Calibri"/>
                <w:color w:val="000000"/>
                <w:sz w:val="16"/>
                <w:szCs w:val="16"/>
              </w:rPr>
              <w:t>2</w:t>
            </w:r>
          </w:p>
        </w:tc>
        <w:tc>
          <w:tcPr>
            <w:tcW w:w="226" w:type="pct"/>
            <w:tcBorders>
              <w:top w:val="single" w:sz="4" w:space="0" w:color="000000"/>
              <w:left w:val="single" w:sz="4" w:space="0" w:color="000000"/>
              <w:bottom w:val="single" w:sz="12" w:space="0" w:color="000000"/>
              <w:right w:val="single" w:sz="4" w:space="0" w:color="000000"/>
            </w:tcBorders>
            <w:vAlign w:val="center"/>
            <w:hideMark/>
          </w:tcPr>
          <w:p w14:paraId="45D8B569" w14:textId="77777777" w:rsidR="00461FC6" w:rsidRPr="00B80992" w:rsidRDefault="00461FC6" w:rsidP="00145037">
            <w:pPr>
              <w:ind w:firstLine="8"/>
              <w:jc w:val="center"/>
            </w:pPr>
            <w:r w:rsidRPr="00B80992">
              <w:rPr>
                <w:rFonts w:ascii="Calibri" w:hAnsi="Calibri" w:cs="Calibri"/>
                <w:color w:val="000000"/>
                <w:sz w:val="16"/>
                <w:szCs w:val="16"/>
              </w:rPr>
              <w:t>3</w:t>
            </w:r>
          </w:p>
        </w:tc>
        <w:tc>
          <w:tcPr>
            <w:tcW w:w="148" w:type="pct"/>
            <w:tcBorders>
              <w:top w:val="single" w:sz="4" w:space="0" w:color="000000"/>
              <w:left w:val="single" w:sz="4" w:space="0" w:color="000000"/>
              <w:bottom w:val="single" w:sz="12" w:space="0" w:color="000000"/>
              <w:right w:val="single" w:sz="4" w:space="0" w:color="000000"/>
            </w:tcBorders>
            <w:vAlign w:val="center"/>
            <w:hideMark/>
          </w:tcPr>
          <w:p w14:paraId="25B45EDA" w14:textId="77777777" w:rsidR="00461FC6" w:rsidRPr="00B80992" w:rsidRDefault="00461FC6" w:rsidP="00145037">
            <w:pPr>
              <w:ind w:firstLine="8"/>
              <w:jc w:val="center"/>
            </w:pPr>
            <w:r w:rsidRPr="00B80992">
              <w:rPr>
                <w:rFonts w:ascii="Calibri" w:hAnsi="Calibri" w:cs="Calibri"/>
                <w:color w:val="000000"/>
                <w:sz w:val="16"/>
                <w:szCs w:val="16"/>
              </w:rPr>
              <w:t>1</w:t>
            </w:r>
          </w:p>
        </w:tc>
        <w:tc>
          <w:tcPr>
            <w:tcW w:w="157" w:type="pct"/>
            <w:tcBorders>
              <w:top w:val="single" w:sz="4" w:space="0" w:color="000000"/>
              <w:left w:val="single" w:sz="4" w:space="0" w:color="000000"/>
              <w:bottom w:val="single" w:sz="12" w:space="0" w:color="000000"/>
              <w:right w:val="single" w:sz="4" w:space="0" w:color="000000"/>
            </w:tcBorders>
            <w:vAlign w:val="center"/>
            <w:hideMark/>
          </w:tcPr>
          <w:p w14:paraId="13A7A5A4" w14:textId="77777777" w:rsidR="00461FC6" w:rsidRPr="00B80992" w:rsidRDefault="00461FC6" w:rsidP="00145037">
            <w:pPr>
              <w:ind w:firstLine="8"/>
              <w:jc w:val="center"/>
            </w:pPr>
            <w:r w:rsidRPr="00B80992">
              <w:rPr>
                <w:rFonts w:ascii="Calibri" w:hAnsi="Calibri" w:cs="Calibri"/>
                <w:color w:val="000000"/>
                <w:sz w:val="16"/>
                <w:szCs w:val="16"/>
              </w:rPr>
              <w:t>2</w:t>
            </w:r>
          </w:p>
        </w:tc>
        <w:tc>
          <w:tcPr>
            <w:tcW w:w="231" w:type="pct"/>
            <w:tcBorders>
              <w:top w:val="single" w:sz="4" w:space="0" w:color="000000"/>
              <w:left w:val="single" w:sz="4" w:space="0" w:color="000000"/>
              <w:bottom w:val="single" w:sz="12" w:space="0" w:color="000000"/>
              <w:right w:val="single" w:sz="4" w:space="0" w:color="000000"/>
            </w:tcBorders>
            <w:vAlign w:val="center"/>
            <w:hideMark/>
          </w:tcPr>
          <w:p w14:paraId="218A5341" w14:textId="77777777" w:rsidR="00461FC6" w:rsidRPr="00B80992" w:rsidRDefault="00461FC6" w:rsidP="00145037">
            <w:pPr>
              <w:ind w:firstLine="8"/>
              <w:jc w:val="center"/>
            </w:pPr>
            <w:r w:rsidRPr="00B80992">
              <w:rPr>
                <w:rFonts w:ascii="Calibri" w:hAnsi="Calibri" w:cs="Calibri"/>
                <w:color w:val="000000"/>
                <w:sz w:val="16"/>
                <w:szCs w:val="16"/>
              </w:rPr>
              <w:t>3</w:t>
            </w:r>
          </w:p>
        </w:tc>
        <w:tc>
          <w:tcPr>
            <w:tcW w:w="110" w:type="pct"/>
            <w:tcBorders>
              <w:top w:val="single" w:sz="4" w:space="0" w:color="000000"/>
              <w:left w:val="single" w:sz="4" w:space="0" w:color="000000"/>
              <w:bottom w:val="single" w:sz="12" w:space="0" w:color="000000"/>
              <w:right w:val="single" w:sz="4" w:space="0" w:color="000000"/>
            </w:tcBorders>
            <w:vAlign w:val="center"/>
            <w:hideMark/>
          </w:tcPr>
          <w:p w14:paraId="52A8B3D0" w14:textId="77777777" w:rsidR="00461FC6" w:rsidRPr="00B80992" w:rsidRDefault="00461FC6" w:rsidP="00145037">
            <w:pPr>
              <w:ind w:firstLine="8"/>
              <w:jc w:val="center"/>
            </w:pPr>
            <w:r w:rsidRPr="00B80992">
              <w:rPr>
                <w:rFonts w:ascii="Calibri" w:hAnsi="Calibri" w:cs="Calibri"/>
                <w:color w:val="000000"/>
                <w:sz w:val="16"/>
                <w:szCs w:val="16"/>
              </w:rPr>
              <w:t>1</w:t>
            </w:r>
          </w:p>
        </w:tc>
        <w:tc>
          <w:tcPr>
            <w:tcW w:w="352" w:type="pct"/>
            <w:tcBorders>
              <w:top w:val="single" w:sz="4" w:space="0" w:color="000000"/>
              <w:left w:val="single" w:sz="4" w:space="0" w:color="000000"/>
              <w:bottom w:val="single" w:sz="12" w:space="0" w:color="000000"/>
              <w:right w:val="single" w:sz="4" w:space="0" w:color="000000"/>
            </w:tcBorders>
            <w:vAlign w:val="center"/>
            <w:hideMark/>
          </w:tcPr>
          <w:p w14:paraId="2D070C2E"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73" w:type="pct"/>
            <w:tcBorders>
              <w:top w:val="single" w:sz="4" w:space="0" w:color="000000"/>
              <w:left w:val="single" w:sz="4" w:space="0" w:color="000000"/>
              <w:bottom w:val="single" w:sz="12" w:space="0" w:color="000000"/>
              <w:right w:val="single" w:sz="4" w:space="0" w:color="000000"/>
            </w:tcBorders>
            <w:vAlign w:val="center"/>
            <w:hideMark/>
          </w:tcPr>
          <w:p w14:paraId="026AFD7B"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74" w:type="pct"/>
            <w:tcBorders>
              <w:top w:val="single" w:sz="4" w:space="0" w:color="000000"/>
              <w:left w:val="single" w:sz="4" w:space="0" w:color="000000"/>
              <w:bottom w:val="single" w:sz="12" w:space="0" w:color="000000"/>
              <w:right w:val="single" w:sz="4" w:space="0" w:color="000000"/>
            </w:tcBorders>
            <w:vAlign w:val="center"/>
            <w:hideMark/>
          </w:tcPr>
          <w:p w14:paraId="5D8B1712" w14:textId="77777777" w:rsidR="00461FC6" w:rsidRPr="00B80992" w:rsidRDefault="00461FC6" w:rsidP="00145037">
            <w:pPr>
              <w:ind w:firstLine="8"/>
              <w:jc w:val="center"/>
            </w:pPr>
            <w:r w:rsidRPr="00B80992">
              <w:rPr>
                <w:rFonts w:ascii="Calibri" w:hAnsi="Calibri" w:cs="Calibri"/>
                <w:color w:val="000000"/>
                <w:sz w:val="16"/>
                <w:szCs w:val="16"/>
              </w:rPr>
              <w:t>1</w:t>
            </w:r>
          </w:p>
        </w:tc>
        <w:tc>
          <w:tcPr>
            <w:tcW w:w="173" w:type="pct"/>
            <w:tcBorders>
              <w:top w:val="single" w:sz="4" w:space="0" w:color="000000"/>
              <w:left w:val="single" w:sz="4" w:space="0" w:color="000000"/>
              <w:bottom w:val="single" w:sz="12" w:space="0" w:color="000000"/>
              <w:right w:val="single" w:sz="12" w:space="0" w:color="000000"/>
            </w:tcBorders>
            <w:vAlign w:val="center"/>
            <w:hideMark/>
          </w:tcPr>
          <w:p w14:paraId="3C010102" w14:textId="77777777" w:rsidR="00461FC6" w:rsidRPr="00B80992" w:rsidRDefault="00461FC6" w:rsidP="00145037">
            <w:pPr>
              <w:ind w:firstLine="8"/>
              <w:jc w:val="center"/>
            </w:pPr>
            <w:r w:rsidRPr="00B80992">
              <w:rPr>
                <w:rFonts w:ascii="Calibri" w:hAnsi="Calibri" w:cs="Calibri"/>
                <w:color w:val="000000"/>
                <w:sz w:val="16"/>
                <w:szCs w:val="16"/>
              </w:rPr>
              <w:t>3</w:t>
            </w:r>
          </w:p>
        </w:tc>
        <w:tc>
          <w:tcPr>
            <w:tcW w:w="248" w:type="pct"/>
            <w:tcBorders>
              <w:top w:val="single" w:sz="4" w:space="0" w:color="000000"/>
              <w:left w:val="single" w:sz="12" w:space="0" w:color="000000"/>
              <w:bottom w:val="single" w:sz="12" w:space="0" w:color="000000"/>
              <w:right w:val="single" w:sz="4" w:space="0" w:color="000000"/>
            </w:tcBorders>
            <w:vAlign w:val="center"/>
            <w:hideMark/>
          </w:tcPr>
          <w:p w14:paraId="0D9070B0"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40" w:type="pct"/>
            <w:tcBorders>
              <w:top w:val="single" w:sz="4" w:space="0" w:color="000000"/>
              <w:left w:val="single" w:sz="4" w:space="0" w:color="000000"/>
              <w:bottom w:val="single" w:sz="12" w:space="0" w:color="000000"/>
              <w:right w:val="single" w:sz="4" w:space="0" w:color="000000"/>
            </w:tcBorders>
            <w:shd w:val="clear" w:color="auto" w:fill="595959"/>
            <w:vAlign w:val="center"/>
            <w:hideMark/>
          </w:tcPr>
          <w:p w14:paraId="793FC3EF" w14:textId="77777777" w:rsidR="00461FC6" w:rsidRPr="00B80992" w:rsidRDefault="00461FC6" w:rsidP="00145037">
            <w:pPr>
              <w:ind w:firstLine="8"/>
              <w:jc w:val="center"/>
            </w:pPr>
            <w:r w:rsidRPr="00B80992">
              <w:rPr>
                <w:rFonts w:ascii="Calibri" w:hAnsi="Calibri" w:cs="Calibri"/>
                <w:color w:val="FFFFFF"/>
                <w:sz w:val="16"/>
                <w:szCs w:val="16"/>
              </w:rPr>
              <w:t>10</w:t>
            </w:r>
          </w:p>
        </w:tc>
        <w:tc>
          <w:tcPr>
            <w:tcW w:w="193" w:type="pct"/>
            <w:tcBorders>
              <w:top w:val="single" w:sz="4" w:space="0" w:color="000000"/>
              <w:left w:val="single" w:sz="4" w:space="0" w:color="000000"/>
              <w:bottom w:val="single" w:sz="12" w:space="0" w:color="000000"/>
              <w:right w:val="single" w:sz="4" w:space="0" w:color="000000"/>
            </w:tcBorders>
            <w:vAlign w:val="center"/>
            <w:hideMark/>
          </w:tcPr>
          <w:p w14:paraId="1E4CAA47" w14:textId="77777777" w:rsidR="00461FC6" w:rsidRPr="00B80992" w:rsidRDefault="00461FC6" w:rsidP="00145037">
            <w:pPr>
              <w:ind w:firstLine="8"/>
              <w:jc w:val="center"/>
            </w:pPr>
            <w:r w:rsidRPr="00B80992">
              <w:rPr>
                <w:rFonts w:ascii="Calibri" w:hAnsi="Calibri" w:cs="Calibri"/>
                <w:color w:val="000000"/>
                <w:sz w:val="16"/>
                <w:szCs w:val="16"/>
              </w:rPr>
              <w:t>2</w:t>
            </w:r>
          </w:p>
        </w:tc>
        <w:tc>
          <w:tcPr>
            <w:tcW w:w="295" w:type="pct"/>
            <w:tcBorders>
              <w:top w:val="single" w:sz="4" w:space="0" w:color="000000"/>
              <w:left w:val="single" w:sz="4" w:space="0" w:color="000000"/>
              <w:bottom w:val="single" w:sz="12" w:space="0" w:color="000000"/>
              <w:right w:val="single" w:sz="4" w:space="0" w:color="000000"/>
            </w:tcBorders>
            <w:shd w:val="clear" w:color="auto" w:fill="A6A6A6"/>
            <w:vAlign w:val="center"/>
            <w:hideMark/>
          </w:tcPr>
          <w:p w14:paraId="7E2D2268" w14:textId="77777777" w:rsidR="00461FC6" w:rsidRPr="00B80992" w:rsidRDefault="00461FC6" w:rsidP="00145037">
            <w:pPr>
              <w:ind w:firstLine="8"/>
              <w:jc w:val="center"/>
            </w:pPr>
            <w:r w:rsidRPr="00B80992">
              <w:rPr>
                <w:rFonts w:ascii="Calibri" w:hAnsi="Calibri" w:cs="Calibri"/>
                <w:color w:val="000000"/>
                <w:sz w:val="16"/>
                <w:szCs w:val="16"/>
              </w:rPr>
              <w:t>5</w:t>
            </w:r>
          </w:p>
        </w:tc>
        <w:tc>
          <w:tcPr>
            <w:tcW w:w="113" w:type="pct"/>
            <w:tcBorders>
              <w:top w:val="single" w:sz="4" w:space="0" w:color="000000"/>
              <w:left w:val="single" w:sz="4" w:space="0" w:color="000000"/>
              <w:bottom w:val="single" w:sz="12" w:space="0" w:color="000000"/>
              <w:right w:val="single" w:sz="4" w:space="0" w:color="000000"/>
            </w:tcBorders>
            <w:vAlign w:val="center"/>
            <w:hideMark/>
          </w:tcPr>
          <w:p w14:paraId="248DEDF6" w14:textId="77777777" w:rsidR="00461FC6" w:rsidRPr="00B80992" w:rsidRDefault="00461FC6" w:rsidP="00145037">
            <w:pPr>
              <w:ind w:firstLine="8"/>
              <w:jc w:val="center"/>
            </w:pPr>
            <w:r w:rsidRPr="00B80992">
              <w:rPr>
                <w:rFonts w:ascii="Calibri" w:hAnsi="Calibri" w:cs="Calibri"/>
                <w:color w:val="000000"/>
                <w:sz w:val="16"/>
                <w:szCs w:val="16"/>
              </w:rPr>
              <w:t>2</w:t>
            </w:r>
          </w:p>
        </w:tc>
        <w:tc>
          <w:tcPr>
            <w:tcW w:w="156" w:type="pct"/>
            <w:tcBorders>
              <w:top w:val="single" w:sz="4" w:space="0" w:color="000000"/>
              <w:left w:val="single" w:sz="4" w:space="0" w:color="000000"/>
              <w:bottom w:val="single" w:sz="12" w:space="0" w:color="000000"/>
              <w:right w:val="single" w:sz="4" w:space="0" w:color="000000"/>
            </w:tcBorders>
            <w:vAlign w:val="center"/>
            <w:hideMark/>
          </w:tcPr>
          <w:p w14:paraId="73EECBB5" w14:textId="77777777" w:rsidR="00461FC6" w:rsidRPr="00B80992" w:rsidRDefault="00461FC6" w:rsidP="00145037">
            <w:pPr>
              <w:ind w:firstLine="8"/>
              <w:jc w:val="center"/>
            </w:pPr>
            <w:r w:rsidRPr="00B80992">
              <w:rPr>
                <w:rFonts w:ascii="Calibri" w:hAnsi="Calibri" w:cs="Calibri"/>
                <w:color w:val="000000"/>
                <w:sz w:val="16"/>
                <w:szCs w:val="16"/>
              </w:rPr>
              <w:t>4</w:t>
            </w:r>
          </w:p>
        </w:tc>
        <w:tc>
          <w:tcPr>
            <w:tcW w:w="295" w:type="pct"/>
            <w:tcBorders>
              <w:top w:val="single" w:sz="4" w:space="0" w:color="000000"/>
              <w:left w:val="single" w:sz="4" w:space="0" w:color="000000"/>
              <w:bottom w:val="single" w:sz="12" w:space="0" w:color="000000"/>
              <w:right w:val="single" w:sz="4" w:space="0" w:color="000000"/>
            </w:tcBorders>
            <w:shd w:val="clear" w:color="auto" w:fill="595959"/>
            <w:vAlign w:val="center"/>
            <w:hideMark/>
          </w:tcPr>
          <w:p w14:paraId="2B09DAB0" w14:textId="77777777" w:rsidR="00461FC6" w:rsidRPr="00B80992" w:rsidRDefault="00461FC6" w:rsidP="00145037">
            <w:pPr>
              <w:ind w:firstLine="8"/>
              <w:jc w:val="center"/>
            </w:pPr>
            <w:r w:rsidRPr="00B80992">
              <w:rPr>
                <w:rFonts w:ascii="Calibri" w:hAnsi="Calibri" w:cs="Calibri"/>
                <w:color w:val="FFFFFF"/>
                <w:sz w:val="16"/>
                <w:szCs w:val="16"/>
              </w:rPr>
              <w:t>13</w:t>
            </w:r>
          </w:p>
        </w:tc>
        <w:tc>
          <w:tcPr>
            <w:tcW w:w="113" w:type="pct"/>
            <w:tcBorders>
              <w:top w:val="single" w:sz="4" w:space="0" w:color="000000"/>
              <w:left w:val="single" w:sz="4" w:space="0" w:color="000000"/>
              <w:bottom w:val="single" w:sz="12" w:space="0" w:color="000000"/>
              <w:right w:val="single" w:sz="4" w:space="0" w:color="000000"/>
            </w:tcBorders>
            <w:vAlign w:val="center"/>
            <w:hideMark/>
          </w:tcPr>
          <w:p w14:paraId="3417560C" w14:textId="77777777" w:rsidR="00461FC6" w:rsidRPr="00B80992" w:rsidRDefault="00461FC6" w:rsidP="00145037">
            <w:pPr>
              <w:ind w:firstLine="8"/>
              <w:jc w:val="center"/>
            </w:pPr>
            <w:r w:rsidRPr="00B80992">
              <w:rPr>
                <w:rFonts w:ascii="Calibri" w:hAnsi="Calibri" w:cs="Calibri"/>
                <w:color w:val="000000"/>
                <w:sz w:val="16"/>
                <w:szCs w:val="16"/>
              </w:rPr>
              <w:t>1</w:t>
            </w:r>
          </w:p>
        </w:tc>
        <w:tc>
          <w:tcPr>
            <w:tcW w:w="156" w:type="pct"/>
            <w:tcBorders>
              <w:top w:val="single" w:sz="4" w:space="0" w:color="000000"/>
              <w:left w:val="single" w:sz="4" w:space="0" w:color="000000"/>
              <w:bottom w:val="single" w:sz="12" w:space="0" w:color="000000"/>
              <w:right w:val="single" w:sz="12" w:space="0" w:color="000000"/>
            </w:tcBorders>
            <w:vAlign w:val="center"/>
            <w:hideMark/>
          </w:tcPr>
          <w:p w14:paraId="7E4CE877" w14:textId="77777777" w:rsidR="00461FC6" w:rsidRPr="00B80992" w:rsidRDefault="00461FC6" w:rsidP="00145037">
            <w:pPr>
              <w:ind w:firstLine="8"/>
              <w:jc w:val="center"/>
            </w:pPr>
            <w:r w:rsidRPr="00B80992">
              <w:rPr>
                <w:rFonts w:ascii="Calibri" w:hAnsi="Calibri" w:cs="Calibri"/>
                <w:color w:val="000000"/>
                <w:sz w:val="16"/>
                <w:szCs w:val="16"/>
              </w:rPr>
              <w:t>2</w:t>
            </w:r>
          </w:p>
        </w:tc>
      </w:tr>
      <w:tr w:rsidR="00145037" w:rsidRPr="00B80992" w14:paraId="3F2817E2" w14:textId="77777777" w:rsidTr="00145037">
        <w:trPr>
          <w:trHeight w:val="20"/>
        </w:trPr>
        <w:tc>
          <w:tcPr>
            <w:tcW w:w="501" w:type="pct"/>
            <w:vMerge w:val="restart"/>
            <w:tcBorders>
              <w:top w:val="single" w:sz="12" w:space="0" w:color="000000"/>
              <w:left w:val="single" w:sz="12" w:space="0" w:color="000000"/>
              <w:bottom w:val="single" w:sz="12" w:space="0" w:color="000000"/>
              <w:right w:val="single" w:sz="12" w:space="0" w:color="000000"/>
            </w:tcBorders>
            <w:shd w:val="clear" w:color="auto" w:fill="538135"/>
            <w:vAlign w:val="center"/>
            <w:hideMark/>
          </w:tcPr>
          <w:p w14:paraId="1367F3C3" w14:textId="77777777" w:rsidR="00461FC6" w:rsidRPr="00B80992" w:rsidRDefault="00461FC6" w:rsidP="00145037">
            <w:pPr>
              <w:ind w:firstLine="8"/>
              <w:jc w:val="center"/>
            </w:pPr>
            <w:r w:rsidRPr="00B80992">
              <w:rPr>
                <w:rFonts w:ascii="Liberation Serif" w:hAnsi="Liberation Serif"/>
                <w:color w:val="000000"/>
                <w:sz w:val="11"/>
                <w:szCs w:val="11"/>
                <w:shd w:val="clear" w:color="auto" w:fill="FFFFFF"/>
              </w:rPr>
              <w:t>MESURE ET INCERTITUDE</w:t>
            </w:r>
          </w:p>
        </w:tc>
        <w:tc>
          <w:tcPr>
            <w:tcW w:w="618" w:type="pct"/>
            <w:tcBorders>
              <w:top w:val="single" w:sz="12" w:space="0" w:color="000000"/>
              <w:left w:val="single" w:sz="12" w:space="0" w:color="000000"/>
              <w:bottom w:val="single" w:sz="4" w:space="0" w:color="000000"/>
              <w:right w:val="single" w:sz="12" w:space="0" w:color="000000"/>
            </w:tcBorders>
            <w:vAlign w:val="center"/>
            <w:hideMark/>
          </w:tcPr>
          <w:p w14:paraId="15FF4407" w14:textId="77777777" w:rsidR="00461FC6" w:rsidRPr="00B80992" w:rsidRDefault="00461FC6" w:rsidP="00145037">
            <w:pPr>
              <w:ind w:firstLine="8"/>
            </w:pPr>
            <w:r w:rsidRPr="00B80992">
              <w:rPr>
                <w:rFonts w:ascii="Calibri" w:hAnsi="Calibri" w:cs="Calibri"/>
                <w:color w:val="000000"/>
                <w:sz w:val="16"/>
                <w:szCs w:val="16"/>
              </w:rPr>
              <w:t>Variabilité </w:t>
            </w:r>
          </w:p>
        </w:tc>
        <w:tc>
          <w:tcPr>
            <w:tcW w:w="216" w:type="pct"/>
            <w:tcBorders>
              <w:top w:val="single" w:sz="12" w:space="0" w:color="000000"/>
              <w:left w:val="single" w:sz="12" w:space="0" w:color="000000"/>
              <w:bottom w:val="single" w:sz="4" w:space="0" w:color="000000"/>
              <w:right w:val="single" w:sz="4" w:space="0" w:color="000000"/>
            </w:tcBorders>
            <w:vAlign w:val="center"/>
            <w:hideMark/>
          </w:tcPr>
          <w:p w14:paraId="7CE17F41"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10" w:type="pct"/>
            <w:tcBorders>
              <w:top w:val="single" w:sz="12" w:space="0" w:color="000000"/>
              <w:left w:val="single" w:sz="4" w:space="0" w:color="000000"/>
              <w:bottom w:val="single" w:sz="4" w:space="0" w:color="000000"/>
              <w:right w:val="single" w:sz="4" w:space="0" w:color="000000"/>
            </w:tcBorders>
            <w:vAlign w:val="center"/>
            <w:hideMark/>
          </w:tcPr>
          <w:p w14:paraId="71DBE216"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26" w:type="pct"/>
            <w:tcBorders>
              <w:top w:val="single" w:sz="12" w:space="0" w:color="000000"/>
              <w:left w:val="single" w:sz="4" w:space="0" w:color="000000"/>
              <w:bottom w:val="single" w:sz="4" w:space="0" w:color="000000"/>
              <w:right w:val="single" w:sz="4" w:space="0" w:color="000000"/>
            </w:tcBorders>
            <w:vAlign w:val="center"/>
            <w:hideMark/>
          </w:tcPr>
          <w:p w14:paraId="1B7D6167"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48" w:type="pct"/>
            <w:tcBorders>
              <w:top w:val="single" w:sz="12" w:space="0" w:color="000000"/>
              <w:left w:val="single" w:sz="4" w:space="0" w:color="000000"/>
              <w:bottom w:val="single" w:sz="4" w:space="0" w:color="000000"/>
              <w:right w:val="single" w:sz="4" w:space="0" w:color="000000"/>
            </w:tcBorders>
            <w:vAlign w:val="center"/>
            <w:hideMark/>
          </w:tcPr>
          <w:p w14:paraId="340E6630"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57" w:type="pct"/>
            <w:tcBorders>
              <w:top w:val="single" w:sz="12" w:space="0" w:color="000000"/>
              <w:left w:val="single" w:sz="4" w:space="0" w:color="000000"/>
              <w:bottom w:val="single" w:sz="4" w:space="0" w:color="000000"/>
              <w:right w:val="single" w:sz="4" w:space="0" w:color="000000"/>
            </w:tcBorders>
            <w:vAlign w:val="center"/>
            <w:hideMark/>
          </w:tcPr>
          <w:p w14:paraId="27731B00"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31" w:type="pct"/>
            <w:tcBorders>
              <w:top w:val="single" w:sz="12" w:space="0" w:color="000000"/>
              <w:left w:val="single" w:sz="4" w:space="0" w:color="000000"/>
              <w:bottom w:val="single" w:sz="4" w:space="0" w:color="000000"/>
              <w:right w:val="single" w:sz="4" w:space="0" w:color="000000"/>
            </w:tcBorders>
            <w:vAlign w:val="center"/>
            <w:hideMark/>
          </w:tcPr>
          <w:p w14:paraId="05DFA77F"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10" w:type="pct"/>
            <w:tcBorders>
              <w:top w:val="single" w:sz="12" w:space="0" w:color="000000"/>
              <w:left w:val="single" w:sz="4" w:space="0" w:color="000000"/>
              <w:bottom w:val="single" w:sz="4" w:space="0" w:color="000000"/>
              <w:right w:val="single" w:sz="4" w:space="0" w:color="000000"/>
            </w:tcBorders>
            <w:vAlign w:val="center"/>
            <w:hideMark/>
          </w:tcPr>
          <w:p w14:paraId="7029541A"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352" w:type="pct"/>
            <w:tcBorders>
              <w:top w:val="single" w:sz="12" w:space="0" w:color="000000"/>
              <w:left w:val="single" w:sz="4" w:space="0" w:color="000000"/>
              <w:bottom w:val="single" w:sz="4" w:space="0" w:color="000000"/>
              <w:right w:val="single" w:sz="4" w:space="0" w:color="000000"/>
            </w:tcBorders>
            <w:vAlign w:val="center"/>
            <w:hideMark/>
          </w:tcPr>
          <w:p w14:paraId="7C8C66A6"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73" w:type="pct"/>
            <w:tcBorders>
              <w:top w:val="single" w:sz="12" w:space="0" w:color="000000"/>
              <w:left w:val="single" w:sz="4" w:space="0" w:color="000000"/>
              <w:bottom w:val="single" w:sz="4" w:space="0" w:color="000000"/>
              <w:right w:val="single" w:sz="4" w:space="0" w:color="000000"/>
            </w:tcBorders>
            <w:vAlign w:val="center"/>
            <w:hideMark/>
          </w:tcPr>
          <w:p w14:paraId="314ADC3A"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74" w:type="pct"/>
            <w:tcBorders>
              <w:top w:val="single" w:sz="12" w:space="0" w:color="000000"/>
              <w:left w:val="single" w:sz="4" w:space="0" w:color="000000"/>
              <w:bottom w:val="single" w:sz="4" w:space="0" w:color="000000"/>
              <w:right w:val="single" w:sz="4" w:space="0" w:color="000000"/>
            </w:tcBorders>
            <w:vAlign w:val="center"/>
            <w:hideMark/>
          </w:tcPr>
          <w:p w14:paraId="1FEF6288"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73" w:type="pct"/>
            <w:tcBorders>
              <w:top w:val="single" w:sz="12" w:space="0" w:color="000000"/>
              <w:left w:val="single" w:sz="4" w:space="0" w:color="000000"/>
              <w:bottom w:val="single" w:sz="4" w:space="0" w:color="000000"/>
              <w:right w:val="single" w:sz="12" w:space="0" w:color="000000"/>
            </w:tcBorders>
            <w:vAlign w:val="center"/>
            <w:hideMark/>
          </w:tcPr>
          <w:p w14:paraId="3DA3BD7E"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48" w:type="pct"/>
            <w:tcBorders>
              <w:top w:val="single" w:sz="12" w:space="0" w:color="000000"/>
              <w:left w:val="single" w:sz="12" w:space="0" w:color="000000"/>
              <w:bottom w:val="single" w:sz="4" w:space="0" w:color="000000"/>
              <w:right w:val="single" w:sz="4" w:space="0" w:color="000000"/>
            </w:tcBorders>
            <w:vAlign w:val="center"/>
            <w:hideMark/>
          </w:tcPr>
          <w:p w14:paraId="4DA96C8E" w14:textId="77777777" w:rsidR="00461FC6" w:rsidRPr="00B80992" w:rsidRDefault="00461FC6" w:rsidP="00145037">
            <w:pPr>
              <w:ind w:firstLine="8"/>
              <w:jc w:val="center"/>
            </w:pPr>
            <w:r w:rsidRPr="00B80992">
              <w:rPr>
                <w:rFonts w:ascii="Calibri" w:hAnsi="Calibri" w:cs="Calibri"/>
                <w:color w:val="000000"/>
                <w:sz w:val="16"/>
                <w:szCs w:val="16"/>
              </w:rPr>
              <w:t>1</w:t>
            </w:r>
          </w:p>
        </w:tc>
        <w:tc>
          <w:tcPr>
            <w:tcW w:w="140" w:type="pct"/>
            <w:tcBorders>
              <w:top w:val="single" w:sz="12" w:space="0" w:color="000000"/>
              <w:left w:val="single" w:sz="4" w:space="0" w:color="000000"/>
              <w:bottom w:val="single" w:sz="4" w:space="0" w:color="000000"/>
              <w:right w:val="single" w:sz="4" w:space="0" w:color="000000"/>
            </w:tcBorders>
            <w:vAlign w:val="center"/>
            <w:hideMark/>
          </w:tcPr>
          <w:p w14:paraId="77B65EFF" w14:textId="77777777" w:rsidR="00461FC6" w:rsidRPr="00B80992" w:rsidRDefault="00461FC6" w:rsidP="00145037">
            <w:pPr>
              <w:ind w:firstLine="8"/>
              <w:jc w:val="center"/>
            </w:pPr>
            <w:r w:rsidRPr="00B80992">
              <w:rPr>
                <w:rFonts w:ascii="Calibri" w:hAnsi="Calibri" w:cs="Calibri"/>
                <w:color w:val="000000"/>
                <w:sz w:val="16"/>
                <w:szCs w:val="16"/>
              </w:rPr>
              <w:t>3</w:t>
            </w:r>
          </w:p>
        </w:tc>
        <w:tc>
          <w:tcPr>
            <w:tcW w:w="193" w:type="pct"/>
            <w:tcBorders>
              <w:top w:val="single" w:sz="12" w:space="0" w:color="000000"/>
              <w:left w:val="single" w:sz="4" w:space="0" w:color="000000"/>
              <w:bottom w:val="single" w:sz="4" w:space="0" w:color="000000"/>
              <w:right w:val="single" w:sz="4" w:space="0" w:color="000000"/>
            </w:tcBorders>
            <w:shd w:val="clear" w:color="auto" w:fill="A6A6A6"/>
            <w:vAlign w:val="center"/>
            <w:hideMark/>
          </w:tcPr>
          <w:p w14:paraId="2A674D8E" w14:textId="77777777" w:rsidR="00461FC6" w:rsidRPr="00B80992" w:rsidRDefault="00461FC6" w:rsidP="00145037">
            <w:pPr>
              <w:ind w:firstLine="8"/>
              <w:jc w:val="center"/>
            </w:pPr>
            <w:r w:rsidRPr="00B80992">
              <w:rPr>
                <w:rFonts w:ascii="Calibri" w:hAnsi="Calibri" w:cs="Calibri"/>
                <w:color w:val="000000"/>
                <w:sz w:val="16"/>
                <w:szCs w:val="16"/>
              </w:rPr>
              <w:t>6</w:t>
            </w:r>
          </w:p>
        </w:tc>
        <w:tc>
          <w:tcPr>
            <w:tcW w:w="295" w:type="pct"/>
            <w:tcBorders>
              <w:top w:val="single" w:sz="12" w:space="0" w:color="000000"/>
              <w:left w:val="single" w:sz="4" w:space="0" w:color="000000"/>
              <w:bottom w:val="single" w:sz="4" w:space="0" w:color="000000"/>
              <w:right w:val="single" w:sz="4" w:space="0" w:color="000000"/>
            </w:tcBorders>
            <w:vAlign w:val="center"/>
            <w:hideMark/>
          </w:tcPr>
          <w:p w14:paraId="5817103C"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13" w:type="pct"/>
            <w:tcBorders>
              <w:top w:val="single" w:sz="12" w:space="0" w:color="000000"/>
              <w:left w:val="single" w:sz="4" w:space="0" w:color="000000"/>
              <w:bottom w:val="single" w:sz="4" w:space="0" w:color="000000"/>
              <w:right w:val="single" w:sz="4" w:space="0" w:color="000000"/>
            </w:tcBorders>
            <w:vAlign w:val="center"/>
            <w:hideMark/>
          </w:tcPr>
          <w:p w14:paraId="07D6AADD" w14:textId="77777777" w:rsidR="00461FC6" w:rsidRPr="00B80992" w:rsidRDefault="00461FC6" w:rsidP="00145037">
            <w:pPr>
              <w:ind w:firstLine="8"/>
              <w:jc w:val="center"/>
            </w:pPr>
            <w:r w:rsidRPr="00B80992">
              <w:rPr>
                <w:rFonts w:ascii="Calibri" w:hAnsi="Calibri" w:cs="Calibri"/>
                <w:color w:val="000000"/>
                <w:sz w:val="16"/>
                <w:szCs w:val="16"/>
              </w:rPr>
              <w:t>1</w:t>
            </w:r>
          </w:p>
        </w:tc>
        <w:tc>
          <w:tcPr>
            <w:tcW w:w="156" w:type="pct"/>
            <w:tcBorders>
              <w:top w:val="single" w:sz="12" w:space="0" w:color="000000"/>
              <w:left w:val="single" w:sz="4" w:space="0" w:color="000000"/>
              <w:bottom w:val="single" w:sz="4" w:space="0" w:color="000000"/>
              <w:right w:val="single" w:sz="4" w:space="0" w:color="000000"/>
            </w:tcBorders>
            <w:vAlign w:val="center"/>
            <w:hideMark/>
          </w:tcPr>
          <w:p w14:paraId="51658453"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95" w:type="pct"/>
            <w:tcBorders>
              <w:top w:val="single" w:sz="12" w:space="0" w:color="000000"/>
              <w:left w:val="single" w:sz="4" w:space="0" w:color="000000"/>
              <w:bottom w:val="single" w:sz="4" w:space="0" w:color="000000"/>
              <w:right w:val="single" w:sz="4" w:space="0" w:color="000000"/>
            </w:tcBorders>
            <w:vAlign w:val="center"/>
            <w:hideMark/>
          </w:tcPr>
          <w:p w14:paraId="3E924C27" w14:textId="77777777" w:rsidR="00461FC6" w:rsidRPr="00B80992" w:rsidRDefault="00461FC6" w:rsidP="00145037">
            <w:pPr>
              <w:ind w:firstLine="8"/>
              <w:jc w:val="center"/>
            </w:pPr>
            <w:r w:rsidRPr="00B80992">
              <w:rPr>
                <w:rFonts w:ascii="Calibri" w:hAnsi="Calibri" w:cs="Calibri"/>
                <w:color w:val="000000"/>
                <w:sz w:val="16"/>
                <w:szCs w:val="16"/>
              </w:rPr>
              <w:t>2</w:t>
            </w:r>
          </w:p>
        </w:tc>
        <w:tc>
          <w:tcPr>
            <w:tcW w:w="113" w:type="pct"/>
            <w:tcBorders>
              <w:top w:val="single" w:sz="12" w:space="0" w:color="000000"/>
              <w:left w:val="single" w:sz="4" w:space="0" w:color="000000"/>
              <w:bottom w:val="single" w:sz="4" w:space="0" w:color="000000"/>
              <w:right w:val="single" w:sz="4" w:space="0" w:color="000000"/>
            </w:tcBorders>
            <w:vAlign w:val="center"/>
            <w:hideMark/>
          </w:tcPr>
          <w:p w14:paraId="0D805282" w14:textId="77777777" w:rsidR="00461FC6" w:rsidRPr="00B80992" w:rsidRDefault="00461FC6" w:rsidP="00145037">
            <w:pPr>
              <w:ind w:firstLine="8"/>
              <w:jc w:val="center"/>
            </w:pPr>
            <w:r w:rsidRPr="00B80992">
              <w:rPr>
                <w:rFonts w:ascii="Calibri" w:hAnsi="Calibri" w:cs="Calibri"/>
                <w:color w:val="000000"/>
                <w:sz w:val="16"/>
                <w:szCs w:val="16"/>
              </w:rPr>
              <w:t>1</w:t>
            </w:r>
          </w:p>
        </w:tc>
        <w:tc>
          <w:tcPr>
            <w:tcW w:w="156" w:type="pct"/>
            <w:tcBorders>
              <w:top w:val="single" w:sz="12" w:space="0" w:color="000000"/>
              <w:left w:val="single" w:sz="4" w:space="0" w:color="000000"/>
              <w:bottom w:val="single" w:sz="4" w:space="0" w:color="000000"/>
              <w:right w:val="single" w:sz="12" w:space="0" w:color="000000"/>
            </w:tcBorders>
            <w:vAlign w:val="center"/>
            <w:hideMark/>
          </w:tcPr>
          <w:p w14:paraId="0EE9ECA4" w14:textId="77777777" w:rsidR="00461FC6" w:rsidRPr="00B80992" w:rsidRDefault="00461FC6" w:rsidP="00145037">
            <w:pPr>
              <w:ind w:firstLine="8"/>
              <w:jc w:val="center"/>
            </w:pPr>
            <w:r w:rsidRPr="00B80992">
              <w:rPr>
                <w:rFonts w:ascii="Calibri" w:hAnsi="Calibri" w:cs="Calibri"/>
                <w:color w:val="7F7F7F"/>
                <w:sz w:val="16"/>
                <w:szCs w:val="16"/>
              </w:rPr>
              <w:t>0</w:t>
            </w:r>
          </w:p>
        </w:tc>
      </w:tr>
      <w:tr w:rsidR="00145037" w:rsidRPr="00B80992" w14:paraId="60AC102D" w14:textId="77777777" w:rsidTr="00145037">
        <w:trPr>
          <w:trHeight w:val="20"/>
        </w:trPr>
        <w:tc>
          <w:tcPr>
            <w:tcW w:w="501" w:type="pct"/>
            <w:vMerge/>
            <w:tcBorders>
              <w:top w:val="single" w:sz="12" w:space="0" w:color="000000"/>
              <w:left w:val="single" w:sz="12" w:space="0" w:color="000000"/>
              <w:bottom w:val="single" w:sz="12" w:space="0" w:color="000000"/>
              <w:right w:val="single" w:sz="12" w:space="0" w:color="000000"/>
            </w:tcBorders>
            <w:vAlign w:val="center"/>
            <w:hideMark/>
          </w:tcPr>
          <w:p w14:paraId="00291DCF" w14:textId="77777777" w:rsidR="00461FC6" w:rsidRPr="00B80992" w:rsidRDefault="00461FC6" w:rsidP="00145037">
            <w:pPr>
              <w:ind w:firstLine="8"/>
            </w:pPr>
          </w:p>
        </w:tc>
        <w:tc>
          <w:tcPr>
            <w:tcW w:w="618" w:type="pct"/>
            <w:tcBorders>
              <w:top w:val="single" w:sz="4" w:space="0" w:color="000000"/>
              <w:left w:val="single" w:sz="12" w:space="0" w:color="000000"/>
              <w:bottom w:val="single" w:sz="4" w:space="0" w:color="000000"/>
              <w:right w:val="single" w:sz="12" w:space="0" w:color="000000"/>
            </w:tcBorders>
            <w:vAlign w:val="center"/>
            <w:hideMark/>
          </w:tcPr>
          <w:p w14:paraId="44694678" w14:textId="77777777" w:rsidR="00461FC6" w:rsidRPr="00B80992" w:rsidRDefault="00461FC6" w:rsidP="00145037">
            <w:pPr>
              <w:ind w:firstLine="8"/>
            </w:pPr>
            <w:r w:rsidRPr="00B80992">
              <w:rPr>
                <w:rFonts w:ascii="Calibri" w:hAnsi="Calibri" w:cs="Calibri"/>
                <w:color w:val="000000"/>
                <w:sz w:val="16"/>
                <w:szCs w:val="16"/>
              </w:rPr>
              <w:t>Incertitude</w:t>
            </w:r>
          </w:p>
        </w:tc>
        <w:tc>
          <w:tcPr>
            <w:tcW w:w="216" w:type="pct"/>
            <w:tcBorders>
              <w:top w:val="single" w:sz="4" w:space="0" w:color="000000"/>
              <w:left w:val="single" w:sz="12" w:space="0" w:color="000000"/>
              <w:bottom w:val="single" w:sz="4" w:space="0" w:color="000000"/>
              <w:right w:val="single" w:sz="4" w:space="0" w:color="000000"/>
            </w:tcBorders>
            <w:vAlign w:val="center"/>
            <w:hideMark/>
          </w:tcPr>
          <w:p w14:paraId="15C1533F"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10" w:type="pct"/>
            <w:tcBorders>
              <w:top w:val="single" w:sz="4" w:space="0" w:color="000000"/>
              <w:left w:val="single" w:sz="4" w:space="0" w:color="000000"/>
              <w:bottom w:val="single" w:sz="4" w:space="0" w:color="000000"/>
              <w:right w:val="single" w:sz="4" w:space="0" w:color="000000"/>
            </w:tcBorders>
            <w:vAlign w:val="center"/>
            <w:hideMark/>
          </w:tcPr>
          <w:p w14:paraId="34A35E18"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26" w:type="pct"/>
            <w:tcBorders>
              <w:top w:val="single" w:sz="4" w:space="0" w:color="000000"/>
              <w:left w:val="single" w:sz="4" w:space="0" w:color="000000"/>
              <w:bottom w:val="single" w:sz="4" w:space="0" w:color="000000"/>
              <w:right w:val="single" w:sz="4" w:space="0" w:color="000000"/>
            </w:tcBorders>
            <w:vAlign w:val="center"/>
            <w:hideMark/>
          </w:tcPr>
          <w:p w14:paraId="7A5DA01F"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48" w:type="pct"/>
            <w:tcBorders>
              <w:top w:val="single" w:sz="4" w:space="0" w:color="000000"/>
              <w:left w:val="single" w:sz="4" w:space="0" w:color="000000"/>
              <w:bottom w:val="single" w:sz="4" w:space="0" w:color="000000"/>
              <w:right w:val="single" w:sz="4" w:space="0" w:color="000000"/>
            </w:tcBorders>
            <w:vAlign w:val="center"/>
            <w:hideMark/>
          </w:tcPr>
          <w:p w14:paraId="74D4CA8E"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57" w:type="pct"/>
            <w:tcBorders>
              <w:top w:val="single" w:sz="4" w:space="0" w:color="000000"/>
              <w:left w:val="single" w:sz="4" w:space="0" w:color="000000"/>
              <w:bottom w:val="single" w:sz="4" w:space="0" w:color="000000"/>
              <w:right w:val="single" w:sz="4" w:space="0" w:color="000000"/>
            </w:tcBorders>
            <w:vAlign w:val="center"/>
            <w:hideMark/>
          </w:tcPr>
          <w:p w14:paraId="226BAF2F"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31" w:type="pct"/>
            <w:tcBorders>
              <w:top w:val="single" w:sz="4" w:space="0" w:color="000000"/>
              <w:left w:val="single" w:sz="4" w:space="0" w:color="000000"/>
              <w:bottom w:val="single" w:sz="4" w:space="0" w:color="000000"/>
              <w:right w:val="single" w:sz="4" w:space="0" w:color="000000"/>
            </w:tcBorders>
            <w:vAlign w:val="center"/>
            <w:hideMark/>
          </w:tcPr>
          <w:p w14:paraId="182C72D2"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10" w:type="pct"/>
            <w:tcBorders>
              <w:top w:val="single" w:sz="4" w:space="0" w:color="000000"/>
              <w:left w:val="single" w:sz="4" w:space="0" w:color="000000"/>
              <w:bottom w:val="single" w:sz="4" w:space="0" w:color="000000"/>
              <w:right w:val="single" w:sz="4" w:space="0" w:color="000000"/>
            </w:tcBorders>
            <w:vAlign w:val="center"/>
            <w:hideMark/>
          </w:tcPr>
          <w:p w14:paraId="7C3DA678"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352" w:type="pct"/>
            <w:tcBorders>
              <w:top w:val="single" w:sz="4" w:space="0" w:color="000000"/>
              <w:left w:val="single" w:sz="4" w:space="0" w:color="000000"/>
              <w:bottom w:val="single" w:sz="4" w:space="0" w:color="000000"/>
              <w:right w:val="single" w:sz="4" w:space="0" w:color="000000"/>
            </w:tcBorders>
            <w:shd w:val="clear" w:color="auto" w:fill="A6A6A6"/>
            <w:vAlign w:val="center"/>
            <w:hideMark/>
          </w:tcPr>
          <w:p w14:paraId="64285509" w14:textId="77777777" w:rsidR="00461FC6" w:rsidRPr="00B80992" w:rsidRDefault="00461FC6" w:rsidP="00145037">
            <w:pPr>
              <w:ind w:firstLine="8"/>
              <w:jc w:val="center"/>
            </w:pPr>
            <w:r w:rsidRPr="00B80992">
              <w:rPr>
                <w:rFonts w:ascii="Calibri" w:hAnsi="Calibri" w:cs="Calibri"/>
                <w:color w:val="000000"/>
                <w:sz w:val="16"/>
                <w:szCs w:val="16"/>
              </w:rPr>
              <w:t>8</w:t>
            </w:r>
          </w:p>
        </w:tc>
        <w:tc>
          <w:tcPr>
            <w:tcW w:w="173" w:type="pct"/>
            <w:tcBorders>
              <w:top w:val="single" w:sz="4" w:space="0" w:color="000000"/>
              <w:left w:val="single" w:sz="4" w:space="0" w:color="000000"/>
              <w:bottom w:val="single" w:sz="4" w:space="0" w:color="000000"/>
              <w:right w:val="single" w:sz="4" w:space="0" w:color="000000"/>
            </w:tcBorders>
            <w:vAlign w:val="center"/>
            <w:hideMark/>
          </w:tcPr>
          <w:p w14:paraId="7A531574" w14:textId="77777777" w:rsidR="00461FC6" w:rsidRPr="00B80992" w:rsidRDefault="00461FC6" w:rsidP="00145037">
            <w:pPr>
              <w:ind w:firstLine="8"/>
              <w:jc w:val="center"/>
            </w:pPr>
            <w:r w:rsidRPr="00B80992">
              <w:rPr>
                <w:rFonts w:ascii="Calibri" w:hAnsi="Calibri" w:cs="Calibri"/>
                <w:color w:val="000000"/>
                <w:sz w:val="16"/>
                <w:szCs w:val="16"/>
              </w:rPr>
              <w:t>1</w:t>
            </w:r>
          </w:p>
        </w:tc>
        <w:tc>
          <w:tcPr>
            <w:tcW w:w="274" w:type="pct"/>
            <w:tcBorders>
              <w:top w:val="single" w:sz="4" w:space="0" w:color="000000"/>
              <w:left w:val="single" w:sz="4" w:space="0" w:color="000000"/>
              <w:bottom w:val="single" w:sz="4" w:space="0" w:color="000000"/>
              <w:right w:val="single" w:sz="4" w:space="0" w:color="000000"/>
            </w:tcBorders>
            <w:shd w:val="clear" w:color="auto" w:fill="A6A6A6"/>
            <w:vAlign w:val="center"/>
            <w:hideMark/>
          </w:tcPr>
          <w:p w14:paraId="606B0584" w14:textId="77777777" w:rsidR="00461FC6" w:rsidRPr="00B80992" w:rsidRDefault="00461FC6" w:rsidP="00145037">
            <w:pPr>
              <w:ind w:firstLine="8"/>
              <w:jc w:val="center"/>
            </w:pPr>
            <w:r w:rsidRPr="00B80992">
              <w:rPr>
                <w:rFonts w:ascii="Calibri" w:hAnsi="Calibri" w:cs="Calibri"/>
                <w:color w:val="000000"/>
                <w:sz w:val="16"/>
                <w:szCs w:val="16"/>
              </w:rPr>
              <w:t>8</w:t>
            </w:r>
          </w:p>
        </w:tc>
        <w:tc>
          <w:tcPr>
            <w:tcW w:w="173" w:type="pct"/>
            <w:tcBorders>
              <w:top w:val="single" w:sz="4" w:space="0" w:color="000000"/>
              <w:left w:val="single" w:sz="4" w:space="0" w:color="000000"/>
              <w:bottom w:val="single" w:sz="4" w:space="0" w:color="000000"/>
              <w:right w:val="single" w:sz="12" w:space="0" w:color="000000"/>
            </w:tcBorders>
            <w:vAlign w:val="center"/>
            <w:hideMark/>
          </w:tcPr>
          <w:p w14:paraId="04BF74E5" w14:textId="77777777" w:rsidR="00461FC6" w:rsidRPr="00B80992" w:rsidRDefault="00461FC6" w:rsidP="00145037">
            <w:pPr>
              <w:ind w:firstLine="8"/>
              <w:jc w:val="center"/>
            </w:pPr>
            <w:r w:rsidRPr="00B80992">
              <w:rPr>
                <w:rFonts w:ascii="Calibri" w:hAnsi="Calibri" w:cs="Calibri"/>
                <w:color w:val="000000"/>
                <w:sz w:val="16"/>
                <w:szCs w:val="16"/>
              </w:rPr>
              <w:t>1</w:t>
            </w:r>
          </w:p>
        </w:tc>
        <w:tc>
          <w:tcPr>
            <w:tcW w:w="248" w:type="pct"/>
            <w:tcBorders>
              <w:top w:val="single" w:sz="4" w:space="0" w:color="000000"/>
              <w:left w:val="single" w:sz="12" w:space="0" w:color="000000"/>
              <w:bottom w:val="single" w:sz="4" w:space="0" w:color="000000"/>
              <w:right w:val="single" w:sz="4" w:space="0" w:color="000000"/>
            </w:tcBorders>
            <w:vAlign w:val="center"/>
            <w:hideMark/>
          </w:tcPr>
          <w:p w14:paraId="3FF423CC"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40" w:type="pct"/>
            <w:tcBorders>
              <w:top w:val="single" w:sz="4" w:space="0" w:color="000000"/>
              <w:left w:val="single" w:sz="4" w:space="0" w:color="000000"/>
              <w:bottom w:val="single" w:sz="4" w:space="0" w:color="000000"/>
              <w:right w:val="single" w:sz="4" w:space="0" w:color="000000"/>
            </w:tcBorders>
            <w:shd w:val="clear" w:color="auto" w:fill="A6A6A6"/>
            <w:vAlign w:val="center"/>
            <w:hideMark/>
          </w:tcPr>
          <w:p w14:paraId="140E2234" w14:textId="77777777" w:rsidR="00461FC6" w:rsidRPr="00B80992" w:rsidRDefault="00461FC6" w:rsidP="00145037">
            <w:pPr>
              <w:ind w:firstLine="8"/>
              <w:jc w:val="center"/>
            </w:pPr>
            <w:r w:rsidRPr="00B80992">
              <w:rPr>
                <w:rFonts w:ascii="Calibri" w:hAnsi="Calibri" w:cs="Calibri"/>
                <w:color w:val="000000"/>
                <w:sz w:val="16"/>
                <w:szCs w:val="16"/>
              </w:rPr>
              <w:t>7</w:t>
            </w:r>
          </w:p>
        </w:tc>
        <w:tc>
          <w:tcPr>
            <w:tcW w:w="193" w:type="pct"/>
            <w:tcBorders>
              <w:top w:val="single" w:sz="4" w:space="0" w:color="000000"/>
              <w:left w:val="single" w:sz="4" w:space="0" w:color="000000"/>
              <w:bottom w:val="single" w:sz="4" w:space="0" w:color="000000"/>
              <w:right w:val="single" w:sz="4" w:space="0" w:color="000000"/>
            </w:tcBorders>
            <w:vAlign w:val="center"/>
            <w:hideMark/>
          </w:tcPr>
          <w:p w14:paraId="7D42D73D" w14:textId="77777777" w:rsidR="00461FC6" w:rsidRPr="00B80992" w:rsidRDefault="00461FC6" w:rsidP="00145037">
            <w:pPr>
              <w:ind w:firstLine="8"/>
              <w:jc w:val="center"/>
            </w:pPr>
            <w:r w:rsidRPr="00B80992">
              <w:rPr>
                <w:rFonts w:ascii="Calibri" w:hAnsi="Calibri" w:cs="Calibri"/>
                <w:color w:val="000000"/>
                <w:sz w:val="16"/>
                <w:szCs w:val="16"/>
              </w:rPr>
              <w:t>0</w:t>
            </w:r>
          </w:p>
        </w:tc>
        <w:tc>
          <w:tcPr>
            <w:tcW w:w="295" w:type="pct"/>
            <w:tcBorders>
              <w:top w:val="single" w:sz="4" w:space="0" w:color="000000"/>
              <w:left w:val="single" w:sz="4" w:space="0" w:color="000000"/>
              <w:bottom w:val="single" w:sz="4" w:space="0" w:color="000000"/>
              <w:right w:val="single" w:sz="4" w:space="0" w:color="000000"/>
            </w:tcBorders>
            <w:vAlign w:val="center"/>
            <w:hideMark/>
          </w:tcPr>
          <w:p w14:paraId="084841C4" w14:textId="77777777" w:rsidR="00461FC6" w:rsidRPr="00B80992" w:rsidRDefault="00461FC6" w:rsidP="00145037">
            <w:pPr>
              <w:ind w:firstLine="8"/>
              <w:jc w:val="center"/>
            </w:pPr>
            <w:r w:rsidRPr="00B80992">
              <w:rPr>
                <w:rFonts w:ascii="Calibri" w:hAnsi="Calibri" w:cs="Calibri"/>
                <w:color w:val="000000"/>
                <w:sz w:val="16"/>
                <w:szCs w:val="16"/>
              </w:rPr>
              <w:t>2</w:t>
            </w:r>
          </w:p>
        </w:tc>
        <w:tc>
          <w:tcPr>
            <w:tcW w:w="113" w:type="pct"/>
            <w:tcBorders>
              <w:top w:val="single" w:sz="4" w:space="0" w:color="000000"/>
              <w:left w:val="single" w:sz="4" w:space="0" w:color="000000"/>
              <w:bottom w:val="single" w:sz="4" w:space="0" w:color="000000"/>
              <w:right w:val="single" w:sz="4" w:space="0" w:color="000000"/>
            </w:tcBorders>
            <w:shd w:val="clear" w:color="auto" w:fill="A6A6A6"/>
            <w:vAlign w:val="center"/>
            <w:hideMark/>
          </w:tcPr>
          <w:p w14:paraId="570FA064" w14:textId="77777777" w:rsidR="00461FC6" w:rsidRPr="00B80992" w:rsidRDefault="00461FC6" w:rsidP="00145037">
            <w:pPr>
              <w:ind w:firstLine="8"/>
              <w:jc w:val="center"/>
            </w:pPr>
            <w:r w:rsidRPr="00B80992">
              <w:rPr>
                <w:rFonts w:ascii="Calibri" w:hAnsi="Calibri" w:cs="Calibri"/>
                <w:color w:val="000000"/>
                <w:sz w:val="16"/>
                <w:szCs w:val="16"/>
              </w:rPr>
              <w:t>9</w:t>
            </w:r>
          </w:p>
        </w:tc>
        <w:tc>
          <w:tcPr>
            <w:tcW w:w="156" w:type="pct"/>
            <w:tcBorders>
              <w:top w:val="single" w:sz="4" w:space="0" w:color="000000"/>
              <w:left w:val="single" w:sz="4" w:space="0" w:color="000000"/>
              <w:bottom w:val="single" w:sz="4" w:space="0" w:color="000000"/>
              <w:right w:val="single" w:sz="4" w:space="0" w:color="000000"/>
            </w:tcBorders>
            <w:vAlign w:val="center"/>
            <w:hideMark/>
          </w:tcPr>
          <w:p w14:paraId="0D891245"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95" w:type="pct"/>
            <w:tcBorders>
              <w:top w:val="single" w:sz="4" w:space="0" w:color="000000"/>
              <w:left w:val="single" w:sz="4" w:space="0" w:color="000000"/>
              <w:bottom w:val="single" w:sz="4" w:space="0" w:color="000000"/>
              <w:right w:val="single" w:sz="4" w:space="0" w:color="000000"/>
            </w:tcBorders>
            <w:vAlign w:val="center"/>
            <w:hideMark/>
          </w:tcPr>
          <w:p w14:paraId="5E8E90CB" w14:textId="77777777" w:rsidR="00461FC6" w:rsidRPr="00B80992" w:rsidRDefault="00461FC6" w:rsidP="00145037">
            <w:pPr>
              <w:ind w:firstLine="8"/>
              <w:jc w:val="center"/>
            </w:pPr>
            <w:r w:rsidRPr="00B80992">
              <w:rPr>
                <w:rFonts w:ascii="Calibri" w:hAnsi="Calibri" w:cs="Calibri"/>
                <w:color w:val="000000"/>
                <w:sz w:val="16"/>
                <w:szCs w:val="16"/>
              </w:rPr>
              <w:t>1</w:t>
            </w:r>
          </w:p>
        </w:tc>
        <w:tc>
          <w:tcPr>
            <w:tcW w:w="113" w:type="pct"/>
            <w:tcBorders>
              <w:top w:val="single" w:sz="4" w:space="0" w:color="000000"/>
              <w:left w:val="single" w:sz="4" w:space="0" w:color="000000"/>
              <w:bottom w:val="single" w:sz="4" w:space="0" w:color="000000"/>
              <w:right w:val="single" w:sz="4" w:space="0" w:color="000000"/>
            </w:tcBorders>
            <w:shd w:val="clear" w:color="auto" w:fill="000000"/>
            <w:vAlign w:val="center"/>
            <w:hideMark/>
          </w:tcPr>
          <w:p w14:paraId="1E55B0A3" w14:textId="77777777" w:rsidR="00461FC6" w:rsidRPr="00B80992" w:rsidRDefault="00461FC6" w:rsidP="00145037">
            <w:pPr>
              <w:ind w:firstLine="8"/>
              <w:jc w:val="center"/>
            </w:pPr>
            <w:r w:rsidRPr="00B80992">
              <w:rPr>
                <w:rFonts w:ascii="Calibri" w:hAnsi="Calibri" w:cs="Calibri"/>
                <w:color w:val="FFFFFF"/>
                <w:sz w:val="16"/>
                <w:szCs w:val="16"/>
              </w:rPr>
              <w:t>15</w:t>
            </w:r>
          </w:p>
        </w:tc>
        <w:tc>
          <w:tcPr>
            <w:tcW w:w="156" w:type="pct"/>
            <w:tcBorders>
              <w:top w:val="single" w:sz="4" w:space="0" w:color="000000"/>
              <w:left w:val="single" w:sz="4" w:space="0" w:color="000000"/>
              <w:bottom w:val="single" w:sz="4" w:space="0" w:color="000000"/>
              <w:right w:val="single" w:sz="12" w:space="0" w:color="000000"/>
            </w:tcBorders>
            <w:vAlign w:val="center"/>
            <w:hideMark/>
          </w:tcPr>
          <w:p w14:paraId="58661E7A" w14:textId="77777777" w:rsidR="00461FC6" w:rsidRPr="00B80992" w:rsidRDefault="00461FC6" w:rsidP="00145037">
            <w:pPr>
              <w:ind w:firstLine="8"/>
              <w:jc w:val="center"/>
            </w:pPr>
            <w:r w:rsidRPr="00B80992">
              <w:rPr>
                <w:rFonts w:ascii="Calibri" w:hAnsi="Calibri" w:cs="Calibri"/>
                <w:color w:val="7F7F7F"/>
                <w:sz w:val="16"/>
                <w:szCs w:val="16"/>
              </w:rPr>
              <w:t>0</w:t>
            </w:r>
          </w:p>
        </w:tc>
      </w:tr>
      <w:tr w:rsidR="00145037" w:rsidRPr="00B80992" w14:paraId="531ABF10" w14:textId="77777777" w:rsidTr="00145037">
        <w:trPr>
          <w:trHeight w:val="20"/>
        </w:trPr>
        <w:tc>
          <w:tcPr>
            <w:tcW w:w="501" w:type="pct"/>
            <w:vMerge/>
            <w:tcBorders>
              <w:top w:val="single" w:sz="12" w:space="0" w:color="000000"/>
              <w:left w:val="single" w:sz="12" w:space="0" w:color="000000"/>
              <w:bottom w:val="single" w:sz="12" w:space="0" w:color="000000"/>
              <w:right w:val="single" w:sz="12" w:space="0" w:color="000000"/>
            </w:tcBorders>
            <w:vAlign w:val="center"/>
            <w:hideMark/>
          </w:tcPr>
          <w:p w14:paraId="43F570BB" w14:textId="77777777" w:rsidR="00461FC6" w:rsidRPr="00B80992" w:rsidRDefault="00461FC6" w:rsidP="00145037">
            <w:pPr>
              <w:ind w:firstLine="8"/>
            </w:pPr>
          </w:p>
        </w:tc>
        <w:tc>
          <w:tcPr>
            <w:tcW w:w="618" w:type="pct"/>
            <w:tcBorders>
              <w:top w:val="single" w:sz="4" w:space="0" w:color="000000"/>
              <w:left w:val="single" w:sz="12" w:space="0" w:color="000000"/>
              <w:bottom w:val="single" w:sz="4" w:space="0" w:color="000000"/>
              <w:right w:val="single" w:sz="12" w:space="0" w:color="000000"/>
            </w:tcBorders>
            <w:vAlign w:val="center"/>
            <w:hideMark/>
          </w:tcPr>
          <w:p w14:paraId="39F27C5E" w14:textId="77777777" w:rsidR="00461FC6" w:rsidRPr="00B80992" w:rsidRDefault="00461FC6" w:rsidP="00145037">
            <w:pPr>
              <w:ind w:firstLine="8"/>
            </w:pPr>
            <w:r w:rsidRPr="00B80992">
              <w:rPr>
                <w:rFonts w:ascii="Calibri" w:hAnsi="Calibri" w:cs="Calibri"/>
                <w:color w:val="000000"/>
                <w:sz w:val="16"/>
                <w:szCs w:val="16"/>
              </w:rPr>
              <w:t>Incertitude- type</w:t>
            </w:r>
          </w:p>
        </w:tc>
        <w:tc>
          <w:tcPr>
            <w:tcW w:w="216" w:type="pct"/>
            <w:tcBorders>
              <w:top w:val="single" w:sz="4" w:space="0" w:color="000000"/>
              <w:left w:val="single" w:sz="12" w:space="0" w:color="000000"/>
              <w:bottom w:val="single" w:sz="4" w:space="0" w:color="000000"/>
              <w:right w:val="single" w:sz="4" w:space="0" w:color="000000"/>
            </w:tcBorders>
            <w:vAlign w:val="center"/>
            <w:hideMark/>
          </w:tcPr>
          <w:p w14:paraId="2699F219"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10" w:type="pct"/>
            <w:tcBorders>
              <w:top w:val="single" w:sz="4" w:space="0" w:color="000000"/>
              <w:left w:val="single" w:sz="4" w:space="0" w:color="000000"/>
              <w:bottom w:val="single" w:sz="4" w:space="0" w:color="000000"/>
              <w:right w:val="single" w:sz="4" w:space="0" w:color="000000"/>
            </w:tcBorders>
            <w:vAlign w:val="center"/>
            <w:hideMark/>
          </w:tcPr>
          <w:p w14:paraId="7AE97BA6"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26" w:type="pct"/>
            <w:tcBorders>
              <w:top w:val="single" w:sz="4" w:space="0" w:color="000000"/>
              <w:left w:val="single" w:sz="4" w:space="0" w:color="000000"/>
              <w:bottom w:val="single" w:sz="4" w:space="0" w:color="000000"/>
              <w:right w:val="single" w:sz="4" w:space="0" w:color="000000"/>
            </w:tcBorders>
            <w:vAlign w:val="center"/>
            <w:hideMark/>
          </w:tcPr>
          <w:p w14:paraId="6A3995F3"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48" w:type="pct"/>
            <w:tcBorders>
              <w:top w:val="single" w:sz="4" w:space="0" w:color="000000"/>
              <w:left w:val="single" w:sz="4" w:space="0" w:color="000000"/>
              <w:bottom w:val="single" w:sz="4" w:space="0" w:color="000000"/>
              <w:right w:val="single" w:sz="4" w:space="0" w:color="000000"/>
            </w:tcBorders>
            <w:vAlign w:val="center"/>
            <w:hideMark/>
          </w:tcPr>
          <w:p w14:paraId="3E3A74DA"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57" w:type="pct"/>
            <w:tcBorders>
              <w:top w:val="single" w:sz="4" w:space="0" w:color="000000"/>
              <w:left w:val="single" w:sz="4" w:space="0" w:color="000000"/>
              <w:bottom w:val="single" w:sz="4" w:space="0" w:color="000000"/>
              <w:right w:val="single" w:sz="4" w:space="0" w:color="000000"/>
            </w:tcBorders>
            <w:vAlign w:val="center"/>
            <w:hideMark/>
          </w:tcPr>
          <w:p w14:paraId="63A1A669"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31" w:type="pct"/>
            <w:tcBorders>
              <w:top w:val="single" w:sz="4" w:space="0" w:color="000000"/>
              <w:left w:val="single" w:sz="4" w:space="0" w:color="000000"/>
              <w:bottom w:val="single" w:sz="4" w:space="0" w:color="000000"/>
              <w:right w:val="single" w:sz="4" w:space="0" w:color="000000"/>
            </w:tcBorders>
            <w:vAlign w:val="center"/>
            <w:hideMark/>
          </w:tcPr>
          <w:p w14:paraId="4B79F478"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10" w:type="pct"/>
            <w:tcBorders>
              <w:top w:val="single" w:sz="4" w:space="0" w:color="000000"/>
              <w:left w:val="single" w:sz="4" w:space="0" w:color="000000"/>
              <w:bottom w:val="single" w:sz="4" w:space="0" w:color="000000"/>
              <w:right w:val="single" w:sz="4" w:space="0" w:color="000000"/>
            </w:tcBorders>
            <w:vAlign w:val="center"/>
            <w:hideMark/>
          </w:tcPr>
          <w:p w14:paraId="20A46FC5"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352" w:type="pct"/>
            <w:tcBorders>
              <w:top w:val="single" w:sz="4" w:space="0" w:color="000000"/>
              <w:left w:val="single" w:sz="4" w:space="0" w:color="000000"/>
              <w:bottom w:val="single" w:sz="4" w:space="0" w:color="000000"/>
              <w:right w:val="single" w:sz="4" w:space="0" w:color="000000"/>
            </w:tcBorders>
            <w:vAlign w:val="center"/>
            <w:hideMark/>
          </w:tcPr>
          <w:p w14:paraId="5F6099AD"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73" w:type="pct"/>
            <w:tcBorders>
              <w:top w:val="single" w:sz="4" w:space="0" w:color="000000"/>
              <w:left w:val="single" w:sz="4" w:space="0" w:color="000000"/>
              <w:bottom w:val="single" w:sz="4" w:space="0" w:color="000000"/>
              <w:right w:val="single" w:sz="4" w:space="0" w:color="000000"/>
            </w:tcBorders>
            <w:vAlign w:val="center"/>
            <w:hideMark/>
          </w:tcPr>
          <w:p w14:paraId="17F47C22"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74" w:type="pct"/>
            <w:tcBorders>
              <w:top w:val="single" w:sz="4" w:space="0" w:color="000000"/>
              <w:left w:val="single" w:sz="4" w:space="0" w:color="000000"/>
              <w:bottom w:val="single" w:sz="4" w:space="0" w:color="000000"/>
              <w:right w:val="single" w:sz="4" w:space="0" w:color="000000"/>
            </w:tcBorders>
            <w:vAlign w:val="center"/>
            <w:hideMark/>
          </w:tcPr>
          <w:p w14:paraId="194AE89D"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73" w:type="pct"/>
            <w:tcBorders>
              <w:top w:val="single" w:sz="4" w:space="0" w:color="000000"/>
              <w:left w:val="single" w:sz="4" w:space="0" w:color="000000"/>
              <w:bottom w:val="single" w:sz="4" w:space="0" w:color="000000"/>
              <w:right w:val="single" w:sz="12" w:space="0" w:color="000000"/>
            </w:tcBorders>
            <w:vAlign w:val="center"/>
            <w:hideMark/>
          </w:tcPr>
          <w:p w14:paraId="69CA94B7"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48" w:type="pct"/>
            <w:tcBorders>
              <w:top w:val="single" w:sz="4" w:space="0" w:color="000000"/>
              <w:left w:val="single" w:sz="12" w:space="0" w:color="000000"/>
              <w:bottom w:val="single" w:sz="4" w:space="0" w:color="000000"/>
              <w:right w:val="single" w:sz="4" w:space="0" w:color="000000"/>
            </w:tcBorders>
            <w:vAlign w:val="center"/>
            <w:hideMark/>
          </w:tcPr>
          <w:p w14:paraId="1BB82DD7"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40" w:type="pct"/>
            <w:tcBorders>
              <w:top w:val="single" w:sz="4" w:space="0" w:color="000000"/>
              <w:left w:val="single" w:sz="4" w:space="0" w:color="000000"/>
              <w:bottom w:val="single" w:sz="4" w:space="0" w:color="000000"/>
              <w:right w:val="single" w:sz="4" w:space="0" w:color="000000"/>
            </w:tcBorders>
            <w:vAlign w:val="center"/>
            <w:hideMark/>
          </w:tcPr>
          <w:p w14:paraId="03C3402A" w14:textId="77777777" w:rsidR="00461FC6" w:rsidRPr="00B80992" w:rsidRDefault="00461FC6" w:rsidP="00145037">
            <w:pPr>
              <w:ind w:firstLine="8"/>
              <w:jc w:val="center"/>
            </w:pPr>
            <w:r w:rsidRPr="00B80992">
              <w:rPr>
                <w:rFonts w:ascii="Calibri" w:hAnsi="Calibri" w:cs="Calibri"/>
                <w:color w:val="000000"/>
                <w:sz w:val="16"/>
                <w:szCs w:val="16"/>
              </w:rPr>
              <w:t>4</w:t>
            </w:r>
          </w:p>
        </w:tc>
        <w:tc>
          <w:tcPr>
            <w:tcW w:w="193" w:type="pct"/>
            <w:tcBorders>
              <w:top w:val="single" w:sz="4" w:space="0" w:color="000000"/>
              <w:left w:val="single" w:sz="4" w:space="0" w:color="000000"/>
              <w:bottom w:val="single" w:sz="4" w:space="0" w:color="000000"/>
              <w:right w:val="single" w:sz="4" w:space="0" w:color="000000"/>
            </w:tcBorders>
            <w:vAlign w:val="center"/>
            <w:hideMark/>
          </w:tcPr>
          <w:p w14:paraId="7481416E"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95" w:type="pct"/>
            <w:tcBorders>
              <w:top w:val="single" w:sz="4" w:space="0" w:color="000000"/>
              <w:left w:val="single" w:sz="4" w:space="0" w:color="000000"/>
              <w:bottom w:val="single" w:sz="4" w:space="0" w:color="000000"/>
              <w:right w:val="single" w:sz="4" w:space="0" w:color="000000"/>
            </w:tcBorders>
            <w:vAlign w:val="center"/>
            <w:hideMark/>
          </w:tcPr>
          <w:p w14:paraId="1DB7FF51"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13" w:type="pct"/>
            <w:tcBorders>
              <w:top w:val="single" w:sz="4" w:space="0" w:color="000000"/>
              <w:left w:val="single" w:sz="4" w:space="0" w:color="000000"/>
              <w:bottom w:val="single" w:sz="4" w:space="0" w:color="000000"/>
              <w:right w:val="single" w:sz="4" w:space="0" w:color="000000"/>
            </w:tcBorders>
            <w:shd w:val="clear" w:color="auto" w:fill="A6A6A6"/>
            <w:vAlign w:val="center"/>
            <w:hideMark/>
          </w:tcPr>
          <w:p w14:paraId="36CA7E8C" w14:textId="77777777" w:rsidR="00461FC6" w:rsidRPr="00B80992" w:rsidRDefault="00461FC6" w:rsidP="00145037">
            <w:pPr>
              <w:ind w:firstLine="8"/>
              <w:jc w:val="center"/>
            </w:pPr>
            <w:r w:rsidRPr="00B80992">
              <w:rPr>
                <w:rFonts w:ascii="Calibri" w:hAnsi="Calibri" w:cs="Calibri"/>
                <w:color w:val="000000"/>
                <w:sz w:val="16"/>
                <w:szCs w:val="16"/>
              </w:rPr>
              <w:t>5</w:t>
            </w:r>
          </w:p>
        </w:tc>
        <w:tc>
          <w:tcPr>
            <w:tcW w:w="156" w:type="pct"/>
            <w:tcBorders>
              <w:top w:val="single" w:sz="4" w:space="0" w:color="000000"/>
              <w:left w:val="single" w:sz="4" w:space="0" w:color="000000"/>
              <w:bottom w:val="single" w:sz="4" w:space="0" w:color="000000"/>
              <w:right w:val="single" w:sz="4" w:space="0" w:color="000000"/>
            </w:tcBorders>
            <w:vAlign w:val="center"/>
            <w:hideMark/>
          </w:tcPr>
          <w:p w14:paraId="11659C93"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95" w:type="pct"/>
            <w:tcBorders>
              <w:top w:val="single" w:sz="4" w:space="0" w:color="000000"/>
              <w:left w:val="single" w:sz="4" w:space="0" w:color="000000"/>
              <w:bottom w:val="single" w:sz="4" w:space="0" w:color="000000"/>
              <w:right w:val="single" w:sz="4" w:space="0" w:color="000000"/>
            </w:tcBorders>
            <w:vAlign w:val="center"/>
            <w:hideMark/>
          </w:tcPr>
          <w:p w14:paraId="02347378"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13" w:type="pct"/>
            <w:tcBorders>
              <w:top w:val="single" w:sz="4" w:space="0" w:color="000000"/>
              <w:left w:val="single" w:sz="4" w:space="0" w:color="000000"/>
              <w:bottom w:val="single" w:sz="4" w:space="0" w:color="000000"/>
              <w:right w:val="single" w:sz="4" w:space="0" w:color="000000"/>
            </w:tcBorders>
            <w:shd w:val="clear" w:color="auto" w:fill="595959"/>
            <w:vAlign w:val="center"/>
            <w:hideMark/>
          </w:tcPr>
          <w:p w14:paraId="313E81AF" w14:textId="77777777" w:rsidR="00461FC6" w:rsidRPr="00B80992" w:rsidRDefault="00461FC6" w:rsidP="00145037">
            <w:pPr>
              <w:ind w:firstLine="8"/>
              <w:jc w:val="center"/>
            </w:pPr>
            <w:r w:rsidRPr="00B80992">
              <w:rPr>
                <w:rFonts w:ascii="Calibri" w:hAnsi="Calibri" w:cs="Calibri"/>
                <w:color w:val="FFFFFF"/>
                <w:sz w:val="16"/>
                <w:szCs w:val="16"/>
              </w:rPr>
              <w:t>10</w:t>
            </w:r>
          </w:p>
        </w:tc>
        <w:tc>
          <w:tcPr>
            <w:tcW w:w="156" w:type="pct"/>
            <w:tcBorders>
              <w:top w:val="single" w:sz="4" w:space="0" w:color="000000"/>
              <w:left w:val="single" w:sz="4" w:space="0" w:color="000000"/>
              <w:bottom w:val="single" w:sz="4" w:space="0" w:color="000000"/>
              <w:right w:val="single" w:sz="12" w:space="0" w:color="000000"/>
            </w:tcBorders>
            <w:vAlign w:val="center"/>
            <w:hideMark/>
          </w:tcPr>
          <w:p w14:paraId="4601EE2B" w14:textId="77777777" w:rsidR="00461FC6" w:rsidRPr="00B80992" w:rsidRDefault="00461FC6" w:rsidP="00145037">
            <w:pPr>
              <w:ind w:firstLine="8"/>
              <w:jc w:val="center"/>
            </w:pPr>
            <w:r w:rsidRPr="00B80992">
              <w:rPr>
                <w:rFonts w:ascii="Calibri" w:hAnsi="Calibri" w:cs="Calibri"/>
                <w:color w:val="7F7F7F"/>
                <w:sz w:val="16"/>
                <w:szCs w:val="16"/>
              </w:rPr>
              <w:t>0</w:t>
            </w:r>
          </w:p>
        </w:tc>
      </w:tr>
      <w:tr w:rsidR="00145037" w:rsidRPr="00B80992" w14:paraId="28A6B460" w14:textId="77777777" w:rsidTr="00145037">
        <w:trPr>
          <w:trHeight w:val="20"/>
        </w:trPr>
        <w:tc>
          <w:tcPr>
            <w:tcW w:w="501" w:type="pct"/>
            <w:vMerge/>
            <w:tcBorders>
              <w:top w:val="single" w:sz="12" w:space="0" w:color="000000"/>
              <w:left w:val="single" w:sz="12" w:space="0" w:color="000000"/>
              <w:bottom w:val="single" w:sz="12" w:space="0" w:color="000000"/>
              <w:right w:val="single" w:sz="12" w:space="0" w:color="000000"/>
            </w:tcBorders>
            <w:vAlign w:val="center"/>
            <w:hideMark/>
          </w:tcPr>
          <w:p w14:paraId="4420A1AD" w14:textId="77777777" w:rsidR="00461FC6" w:rsidRPr="00B80992" w:rsidRDefault="00461FC6" w:rsidP="00145037">
            <w:pPr>
              <w:ind w:firstLine="8"/>
            </w:pPr>
          </w:p>
        </w:tc>
        <w:tc>
          <w:tcPr>
            <w:tcW w:w="618" w:type="pct"/>
            <w:tcBorders>
              <w:top w:val="single" w:sz="4" w:space="0" w:color="000000"/>
              <w:left w:val="single" w:sz="12" w:space="0" w:color="000000"/>
              <w:bottom w:val="single" w:sz="12" w:space="0" w:color="000000"/>
              <w:right w:val="single" w:sz="12" w:space="0" w:color="000000"/>
            </w:tcBorders>
            <w:vAlign w:val="center"/>
            <w:hideMark/>
          </w:tcPr>
          <w:p w14:paraId="32E75406" w14:textId="77777777" w:rsidR="00461FC6" w:rsidRPr="00B80992" w:rsidRDefault="00461FC6" w:rsidP="00145037">
            <w:pPr>
              <w:ind w:firstLine="8"/>
            </w:pPr>
            <w:r w:rsidRPr="00B80992">
              <w:rPr>
                <w:rFonts w:ascii="Calibri" w:hAnsi="Calibri" w:cs="Calibri"/>
                <w:color w:val="000000"/>
                <w:sz w:val="16"/>
                <w:szCs w:val="16"/>
              </w:rPr>
              <w:t>Erreur</w:t>
            </w:r>
          </w:p>
        </w:tc>
        <w:tc>
          <w:tcPr>
            <w:tcW w:w="216" w:type="pct"/>
            <w:tcBorders>
              <w:top w:val="single" w:sz="4" w:space="0" w:color="000000"/>
              <w:left w:val="single" w:sz="12" w:space="0" w:color="000000"/>
              <w:bottom w:val="single" w:sz="12" w:space="0" w:color="000000"/>
              <w:right w:val="single" w:sz="4" w:space="0" w:color="000000"/>
            </w:tcBorders>
            <w:vAlign w:val="center"/>
            <w:hideMark/>
          </w:tcPr>
          <w:p w14:paraId="6F8F2C6A" w14:textId="77777777" w:rsidR="00461FC6" w:rsidRPr="00B80992" w:rsidRDefault="00461FC6" w:rsidP="00145037">
            <w:pPr>
              <w:ind w:firstLine="8"/>
              <w:jc w:val="center"/>
            </w:pPr>
            <w:r w:rsidRPr="00B80992">
              <w:rPr>
                <w:rFonts w:ascii="Calibri" w:hAnsi="Calibri" w:cs="Calibri"/>
                <w:color w:val="000000"/>
                <w:sz w:val="16"/>
                <w:szCs w:val="16"/>
              </w:rPr>
              <w:t>3</w:t>
            </w:r>
          </w:p>
        </w:tc>
        <w:tc>
          <w:tcPr>
            <w:tcW w:w="110" w:type="pct"/>
            <w:tcBorders>
              <w:top w:val="single" w:sz="4" w:space="0" w:color="000000"/>
              <w:left w:val="single" w:sz="4" w:space="0" w:color="000000"/>
              <w:bottom w:val="single" w:sz="12" w:space="0" w:color="000000"/>
              <w:right w:val="single" w:sz="4" w:space="0" w:color="000000"/>
            </w:tcBorders>
            <w:vAlign w:val="center"/>
            <w:hideMark/>
          </w:tcPr>
          <w:p w14:paraId="62A7CE39" w14:textId="77777777" w:rsidR="00461FC6" w:rsidRPr="00B80992" w:rsidRDefault="00461FC6" w:rsidP="00145037">
            <w:pPr>
              <w:ind w:firstLine="8"/>
              <w:jc w:val="center"/>
            </w:pPr>
            <w:r w:rsidRPr="00B80992">
              <w:rPr>
                <w:rFonts w:ascii="Calibri" w:hAnsi="Calibri" w:cs="Calibri"/>
                <w:color w:val="000000"/>
                <w:sz w:val="16"/>
                <w:szCs w:val="16"/>
              </w:rPr>
              <w:t>3</w:t>
            </w:r>
          </w:p>
        </w:tc>
        <w:tc>
          <w:tcPr>
            <w:tcW w:w="226" w:type="pct"/>
            <w:tcBorders>
              <w:top w:val="single" w:sz="4" w:space="0" w:color="000000"/>
              <w:left w:val="single" w:sz="4" w:space="0" w:color="000000"/>
              <w:bottom w:val="single" w:sz="12" w:space="0" w:color="000000"/>
              <w:right w:val="single" w:sz="4" w:space="0" w:color="000000"/>
            </w:tcBorders>
            <w:shd w:val="clear" w:color="auto" w:fill="A6A6A6"/>
            <w:vAlign w:val="center"/>
            <w:hideMark/>
          </w:tcPr>
          <w:p w14:paraId="5A9F5A50" w14:textId="77777777" w:rsidR="00461FC6" w:rsidRPr="00B80992" w:rsidRDefault="00461FC6" w:rsidP="00145037">
            <w:pPr>
              <w:ind w:firstLine="8"/>
              <w:jc w:val="center"/>
            </w:pPr>
            <w:r w:rsidRPr="00B80992">
              <w:rPr>
                <w:rFonts w:ascii="Calibri" w:hAnsi="Calibri" w:cs="Calibri"/>
                <w:color w:val="000000"/>
                <w:sz w:val="16"/>
                <w:szCs w:val="16"/>
              </w:rPr>
              <w:t>5</w:t>
            </w:r>
          </w:p>
        </w:tc>
        <w:tc>
          <w:tcPr>
            <w:tcW w:w="148" w:type="pct"/>
            <w:tcBorders>
              <w:top w:val="single" w:sz="4" w:space="0" w:color="000000"/>
              <w:left w:val="single" w:sz="4" w:space="0" w:color="000000"/>
              <w:bottom w:val="single" w:sz="12" w:space="0" w:color="000000"/>
              <w:right w:val="single" w:sz="4" w:space="0" w:color="000000"/>
            </w:tcBorders>
            <w:shd w:val="clear" w:color="auto" w:fill="A6A6A6"/>
            <w:vAlign w:val="center"/>
            <w:hideMark/>
          </w:tcPr>
          <w:p w14:paraId="2E58A7B3" w14:textId="77777777" w:rsidR="00461FC6" w:rsidRPr="00B80992" w:rsidRDefault="00461FC6" w:rsidP="00145037">
            <w:pPr>
              <w:ind w:firstLine="8"/>
              <w:jc w:val="center"/>
            </w:pPr>
            <w:r w:rsidRPr="00B80992">
              <w:rPr>
                <w:rFonts w:ascii="Calibri" w:hAnsi="Calibri" w:cs="Calibri"/>
                <w:color w:val="000000"/>
                <w:sz w:val="16"/>
                <w:szCs w:val="16"/>
              </w:rPr>
              <w:t>8</w:t>
            </w:r>
          </w:p>
        </w:tc>
        <w:tc>
          <w:tcPr>
            <w:tcW w:w="157" w:type="pct"/>
            <w:tcBorders>
              <w:top w:val="single" w:sz="4" w:space="0" w:color="000000"/>
              <w:left w:val="single" w:sz="4" w:space="0" w:color="000000"/>
              <w:bottom w:val="single" w:sz="12" w:space="0" w:color="000000"/>
              <w:right w:val="single" w:sz="4" w:space="0" w:color="000000"/>
            </w:tcBorders>
            <w:vAlign w:val="center"/>
            <w:hideMark/>
          </w:tcPr>
          <w:p w14:paraId="1A264271" w14:textId="77777777" w:rsidR="00461FC6" w:rsidRPr="00B80992" w:rsidRDefault="00461FC6" w:rsidP="00145037">
            <w:pPr>
              <w:ind w:firstLine="8"/>
              <w:jc w:val="center"/>
            </w:pPr>
            <w:r w:rsidRPr="00B80992">
              <w:rPr>
                <w:rFonts w:ascii="Calibri" w:hAnsi="Calibri" w:cs="Calibri"/>
                <w:color w:val="000000"/>
                <w:sz w:val="16"/>
                <w:szCs w:val="16"/>
              </w:rPr>
              <w:t>3</w:t>
            </w:r>
          </w:p>
        </w:tc>
        <w:tc>
          <w:tcPr>
            <w:tcW w:w="231" w:type="pct"/>
            <w:tcBorders>
              <w:top w:val="single" w:sz="4" w:space="0" w:color="000000"/>
              <w:left w:val="single" w:sz="4" w:space="0" w:color="000000"/>
              <w:bottom w:val="single" w:sz="12" w:space="0" w:color="000000"/>
              <w:right w:val="single" w:sz="4" w:space="0" w:color="000000"/>
            </w:tcBorders>
            <w:shd w:val="clear" w:color="auto" w:fill="A6A6A6"/>
            <w:vAlign w:val="center"/>
            <w:hideMark/>
          </w:tcPr>
          <w:p w14:paraId="48CF964F" w14:textId="77777777" w:rsidR="00461FC6" w:rsidRPr="00B80992" w:rsidRDefault="00461FC6" w:rsidP="00145037">
            <w:pPr>
              <w:ind w:firstLine="8"/>
              <w:jc w:val="center"/>
            </w:pPr>
            <w:r w:rsidRPr="00B80992">
              <w:rPr>
                <w:rFonts w:ascii="Calibri" w:hAnsi="Calibri" w:cs="Calibri"/>
                <w:color w:val="000000"/>
                <w:sz w:val="16"/>
                <w:szCs w:val="16"/>
              </w:rPr>
              <w:t>5</w:t>
            </w:r>
          </w:p>
        </w:tc>
        <w:tc>
          <w:tcPr>
            <w:tcW w:w="110" w:type="pct"/>
            <w:tcBorders>
              <w:top w:val="single" w:sz="4" w:space="0" w:color="000000"/>
              <w:left w:val="single" w:sz="4" w:space="0" w:color="000000"/>
              <w:bottom w:val="single" w:sz="12" w:space="0" w:color="000000"/>
              <w:right w:val="single" w:sz="4" w:space="0" w:color="000000"/>
            </w:tcBorders>
            <w:shd w:val="clear" w:color="auto" w:fill="A6A6A6"/>
            <w:vAlign w:val="center"/>
            <w:hideMark/>
          </w:tcPr>
          <w:p w14:paraId="5EC62373" w14:textId="77777777" w:rsidR="00461FC6" w:rsidRPr="00B80992" w:rsidRDefault="00461FC6" w:rsidP="00145037">
            <w:pPr>
              <w:ind w:firstLine="8"/>
              <w:jc w:val="center"/>
            </w:pPr>
            <w:r w:rsidRPr="00B80992">
              <w:rPr>
                <w:rFonts w:ascii="Calibri" w:hAnsi="Calibri" w:cs="Calibri"/>
                <w:color w:val="000000"/>
                <w:sz w:val="16"/>
                <w:szCs w:val="16"/>
              </w:rPr>
              <w:t>7</w:t>
            </w:r>
          </w:p>
        </w:tc>
        <w:tc>
          <w:tcPr>
            <w:tcW w:w="352" w:type="pct"/>
            <w:tcBorders>
              <w:top w:val="single" w:sz="4" w:space="0" w:color="000000"/>
              <w:left w:val="single" w:sz="4" w:space="0" w:color="000000"/>
              <w:bottom w:val="single" w:sz="12" w:space="0" w:color="000000"/>
              <w:right w:val="single" w:sz="4" w:space="0" w:color="000000"/>
            </w:tcBorders>
            <w:shd w:val="clear" w:color="auto" w:fill="A6A6A6"/>
            <w:vAlign w:val="center"/>
            <w:hideMark/>
          </w:tcPr>
          <w:p w14:paraId="724AC8F1" w14:textId="77777777" w:rsidR="00461FC6" w:rsidRPr="00B80992" w:rsidRDefault="00461FC6" w:rsidP="00145037">
            <w:pPr>
              <w:ind w:firstLine="8"/>
              <w:jc w:val="center"/>
            </w:pPr>
            <w:r w:rsidRPr="00B80992">
              <w:rPr>
                <w:rFonts w:ascii="Calibri" w:hAnsi="Calibri" w:cs="Calibri"/>
                <w:color w:val="000000"/>
                <w:sz w:val="16"/>
                <w:szCs w:val="16"/>
              </w:rPr>
              <w:t>7</w:t>
            </w:r>
          </w:p>
        </w:tc>
        <w:tc>
          <w:tcPr>
            <w:tcW w:w="173" w:type="pct"/>
            <w:tcBorders>
              <w:top w:val="single" w:sz="4" w:space="0" w:color="000000"/>
              <w:left w:val="single" w:sz="4" w:space="0" w:color="000000"/>
              <w:bottom w:val="single" w:sz="12" w:space="0" w:color="000000"/>
              <w:right w:val="single" w:sz="4" w:space="0" w:color="000000"/>
            </w:tcBorders>
            <w:shd w:val="clear" w:color="auto" w:fill="A6A6A6"/>
            <w:vAlign w:val="center"/>
            <w:hideMark/>
          </w:tcPr>
          <w:p w14:paraId="3A0BC168" w14:textId="77777777" w:rsidR="00461FC6" w:rsidRPr="00B80992" w:rsidRDefault="00461FC6" w:rsidP="00145037">
            <w:pPr>
              <w:ind w:firstLine="8"/>
              <w:jc w:val="center"/>
            </w:pPr>
            <w:r w:rsidRPr="00B80992">
              <w:rPr>
                <w:rFonts w:ascii="Calibri" w:hAnsi="Calibri" w:cs="Calibri"/>
                <w:color w:val="000000"/>
                <w:sz w:val="16"/>
                <w:szCs w:val="16"/>
              </w:rPr>
              <w:t>6</w:t>
            </w:r>
          </w:p>
        </w:tc>
        <w:tc>
          <w:tcPr>
            <w:tcW w:w="274" w:type="pct"/>
            <w:tcBorders>
              <w:top w:val="single" w:sz="4" w:space="0" w:color="000000"/>
              <w:left w:val="single" w:sz="4" w:space="0" w:color="000000"/>
              <w:bottom w:val="single" w:sz="12" w:space="0" w:color="000000"/>
              <w:right w:val="single" w:sz="4" w:space="0" w:color="000000"/>
            </w:tcBorders>
            <w:shd w:val="clear" w:color="auto" w:fill="A6A6A6"/>
            <w:vAlign w:val="center"/>
            <w:hideMark/>
          </w:tcPr>
          <w:p w14:paraId="7007965C" w14:textId="77777777" w:rsidR="00461FC6" w:rsidRPr="00B80992" w:rsidRDefault="00461FC6" w:rsidP="00145037">
            <w:pPr>
              <w:ind w:firstLine="8"/>
              <w:jc w:val="center"/>
            </w:pPr>
            <w:r w:rsidRPr="00B80992">
              <w:rPr>
                <w:rFonts w:ascii="Calibri" w:hAnsi="Calibri" w:cs="Calibri"/>
                <w:color w:val="000000"/>
                <w:sz w:val="16"/>
                <w:szCs w:val="16"/>
              </w:rPr>
              <w:t>7</w:t>
            </w:r>
          </w:p>
        </w:tc>
        <w:tc>
          <w:tcPr>
            <w:tcW w:w="173" w:type="pct"/>
            <w:tcBorders>
              <w:top w:val="single" w:sz="4" w:space="0" w:color="000000"/>
              <w:left w:val="single" w:sz="4" w:space="0" w:color="000000"/>
              <w:bottom w:val="single" w:sz="12" w:space="0" w:color="000000"/>
              <w:right w:val="single" w:sz="12" w:space="0" w:color="000000"/>
            </w:tcBorders>
            <w:shd w:val="clear" w:color="auto" w:fill="A6A6A6"/>
            <w:vAlign w:val="center"/>
            <w:hideMark/>
          </w:tcPr>
          <w:p w14:paraId="6E20309E" w14:textId="77777777" w:rsidR="00461FC6" w:rsidRPr="00B80992" w:rsidRDefault="00461FC6" w:rsidP="00145037">
            <w:pPr>
              <w:ind w:firstLine="8"/>
              <w:jc w:val="center"/>
            </w:pPr>
            <w:r w:rsidRPr="00B80992">
              <w:rPr>
                <w:rFonts w:ascii="Calibri" w:hAnsi="Calibri" w:cs="Calibri"/>
                <w:color w:val="000000"/>
                <w:sz w:val="16"/>
                <w:szCs w:val="16"/>
              </w:rPr>
              <w:t>5</w:t>
            </w:r>
          </w:p>
        </w:tc>
        <w:tc>
          <w:tcPr>
            <w:tcW w:w="248" w:type="pct"/>
            <w:tcBorders>
              <w:top w:val="single" w:sz="4" w:space="0" w:color="000000"/>
              <w:left w:val="single" w:sz="12" w:space="0" w:color="000000"/>
              <w:bottom w:val="single" w:sz="12" w:space="0" w:color="000000"/>
              <w:right w:val="single" w:sz="4" w:space="0" w:color="000000"/>
            </w:tcBorders>
            <w:vAlign w:val="center"/>
            <w:hideMark/>
          </w:tcPr>
          <w:p w14:paraId="63F61E7F" w14:textId="77777777" w:rsidR="00461FC6" w:rsidRPr="00B80992" w:rsidRDefault="00461FC6" w:rsidP="00145037">
            <w:pPr>
              <w:ind w:firstLine="8"/>
              <w:jc w:val="center"/>
            </w:pPr>
            <w:r w:rsidRPr="00B80992">
              <w:rPr>
                <w:rFonts w:ascii="Calibri" w:hAnsi="Calibri" w:cs="Calibri"/>
                <w:color w:val="000000"/>
                <w:sz w:val="16"/>
                <w:szCs w:val="16"/>
              </w:rPr>
              <w:t>2</w:t>
            </w:r>
          </w:p>
        </w:tc>
        <w:tc>
          <w:tcPr>
            <w:tcW w:w="140" w:type="pct"/>
            <w:tcBorders>
              <w:top w:val="single" w:sz="4" w:space="0" w:color="000000"/>
              <w:left w:val="single" w:sz="4" w:space="0" w:color="000000"/>
              <w:bottom w:val="single" w:sz="12" w:space="0" w:color="000000"/>
              <w:right w:val="single" w:sz="4" w:space="0" w:color="000000"/>
            </w:tcBorders>
            <w:vAlign w:val="center"/>
            <w:hideMark/>
          </w:tcPr>
          <w:p w14:paraId="73FCED23" w14:textId="77777777" w:rsidR="00461FC6" w:rsidRPr="00B80992" w:rsidRDefault="00461FC6" w:rsidP="00145037">
            <w:pPr>
              <w:ind w:firstLine="8"/>
              <w:jc w:val="center"/>
            </w:pPr>
            <w:r w:rsidRPr="00B80992">
              <w:rPr>
                <w:rFonts w:ascii="Calibri" w:hAnsi="Calibri" w:cs="Calibri"/>
                <w:color w:val="000000"/>
                <w:sz w:val="16"/>
                <w:szCs w:val="16"/>
              </w:rPr>
              <w:t>1</w:t>
            </w:r>
          </w:p>
        </w:tc>
        <w:tc>
          <w:tcPr>
            <w:tcW w:w="193" w:type="pct"/>
            <w:tcBorders>
              <w:top w:val="single" w:sz="4" w:space="0" w:color="000000"/>
              <w:left w:val="single" w:sz="4" w:space="0" w:color="000000"/>
              <w:bottom w:val="single" w:sz="12" w:space="0" w:color="000000"/>
              <w:right w:val="single" w:sz="4" w:space="0" w:color="000000"/>
            </w:tcBorders>
            <w:vAlign w:val="center"/>
            <w:hideMark/>
          </w:tcPr>
          <w:p w14:paraId="49225359"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295" w:type="pct"/>
            <w:tcBorders>
              <w:top w:val="single" w:sz="4" w:space="0" w:color="000000"/>
              <w:left w:val="single" w:sz="4" w:space="0" w:color="000000"/>
              <w:bottom w:val="single" w:sz="12" w:space="0" w:color="000000"/>
              <w:right w:val="single" w:sz="4" w:space="0" w:color="000000"/>
            </w:tcBorders>
            <w:vAlign w:val="center"/>
            <w:hideMark/>
          </w:tcPr>
          <w:p w14:paraId="44E44BEF" w14:textId="77777777" w:rsidR="00461FC6" w:rsidRPr="00B80992" w:rsidRDefault="00461FC6" w:rsidP="00145037">
            <w:pPr>
              <w:ind w:firstLine="8"/>
              <w:jc w:val="center"/>
            </w:pPr>
            <w:r w:rsidRPr="00B80992">
              <w:rPr>
                <w:rFonts w:ascii="Calibri" w:hAnsi="Calibri" w:cs="Calibri"/>
                <w:color w:val="7F7F7F"/>
                <w:sz w:val="16"/>
                <w:szCs w:val="16"/>
              </w:rPr>
              <w:t>0</w:t>
            </w:r>
          </w:p>
        </w:tc>
        <w:tc>
          <w:tcPr>
            <w:tcW w:w="113" w:type="pct"/>
            <w:tcBorders>
              <w:top w:val="single" w:sz="4" w:space="0" w:color="000000"/>
              <w:left w:val="single" w:sz="4" w:space="0" w:color="000000"/>
              <w:bottom w:val="single" w:sz="12" w:space="0" w:color="000000"/>
              <w:right w:val="single" w:sz="4" w:space="0" w:color="000000"/>
            </w:tcBorders>
            <w:vAlign w:val="center"/>
            <w:hideMark/>
          </w:tcPr>
          <w:p w14:paraId="0541D80F" w14:textId="77777777" w:rsidR="00461FC6" w:rsidRPr="00B80992" w:rsidRDefault="00461FC6" w:rsidP="00145037">
            <w:pPr>
              <w:ind w:firstLine="8"/>
              <w:jc w:val="center"/>
            </w:pPr>
            <w:r w:rsidRPr="00B80992">
              <w:rPr>
                <w:rFonts w:ascii="Calibri" w:hAnsi="Calibri" w:cs="Calibri"/>
                <w:color w:val="000000"/>
                <w:sz w:val="16"/>
                <w:szCs w:val="16"/>
              </w:rPr>
              <w:t>1</w:t>
            </w:r>
          </w:p>
        </w:tc>
        <w:tc>
          <w:tcPr>
            <w:tcW w:w="156" w:type="pct"/>
            <w:tcBorders>
              <w:top w:val="single" w:sz="4" w:space="0" w:color="000000"/>
              <w:left w:val="single" w:sz="4" w:space="0" w:color="000000"/>
              <w:bottom w:val="single" w:sz="12" w:space="0" w:color="000000"/>
              <w:right w:val="single" w:sz="4" w:space="0" w:color="000000"/>
            </w:tcBorders>
            <w:vAlign w:val="center"/>
            <w:hideMark/>
          </w:tcPr>
          <w:p w14:paraId="4A0A6ED2" w14:textId="77777777" w:rsidR="00461FC6" w:rsidRPr="00B80992" w:rsidRDefault="00461FC6" w:rsidP="00145037">
            <w:pPr>
              <w:ind w:firstLine="8"/>
              <w:jc w:val="center"/>
            </w:pPr>
            <w:r w:rsidRPr="00B80992">
              <w:rPr>
                <w:rFonts w:ascii="Calibri" w:hAnsi="Calibri" w:cs="Calibri"/>
                <w:color w:val="000000"/>
                <w:sz w:val="16"/>
                <w:szCs w:val="16"/>
              </w:rPr>
              <w:t>2</w:t>
            </w:r>
          </w:p>
        </w:tc>
        <w:tc>
          <w:tcPr>
            <w:tcW w:w="295" w:type="pct"/>
            <w:tcBorders>
              <w:top w:val="single" w:sz="4" w:space="0" w:color="000000"/>
              <w:left w:val="single" w:sz="4" w:space="0" w:color="000000"/>
              <w:bottom w:val="single" w:sz="12" w:space="0" w:color="000000"/>
              <w:right w:val="single" w:sz="4" w:space="0" w:color="000000"/>
            </w:tcBorders>
            <w:vAlign w:val="center"/>
            <w:hideMark/>
          </w:tcPr>
          <w:p w14:paraId="0D4A510C" w14:textId="77777777" w:rsidR="00461FC6" w:rsidRPr="00B80992" w:rsidRDefault="00461FC6" w:rsidP="00145037">
            <w:pPr>
              <w:ind w:firstLine="8"/>
              <w:jc w:val="center"/>
            </w:pPr>
            <w:r w:rsidRPr="00B80992">
              <w:rPr>
                <w:rFonts w:ascii="Calibri" w:hAnsi="Calibri" w:cs="Calibri"/>
                <w:color w:val="000000"/>
                <w:sz w:val="16"/>
                <w:szCs w:val="16"/>
              </w:rPr>
              <w:t>2</w:t>
            </w:r>
          </w:p>
        </w:tc>
        <w:tc>
          <w:tcPr>
            <w:tcW w:w="113" w:type="pct"/>
            <w:tcBorders>
              <w:top w:val="single" w:sz="4" w:space="0" w:color="000000"/>
              <w:left w:val="single" w:sz="4" w:space="0" w:color="000000"/>
              <w:bottom w:val="single" w:sz="12" w:space="0" w:color="000000"/>
              <w:right w:val="single" w:sz="4" w:space="0" w:color="000000"/>
            </w:tcBorders>
            <w:vAlign w:val="center"/>
            <w:hideMark/>
          </w:tcPr>
          <w:p w14:paraId="7713FC44" w14:textId="77777777" w:rsidR="00461FC6" w:rsidRPr="00B80992" w:rsidRDefault="00461FC6" w:rsidP="00145037">
            <w:pPr>
              <w:ind w:firstLine="8"/>
              <w:jc w:val="center"/>
            </w:pPr>
            <w:r w:rsidRPr="00B80992">
              <w:rPr>
                <w:rFonts w:ascii="Calibri" w:hAnsi="Calibri" w:cs="Calibri"/>
                <w:color w:val="000000"/>
                <w:sz w:val="16"/>
                <w:szCs w:val="16"/>
              </w:rPr>
              <w:t>1</w:t>
            </w:r>
          </w:p>
        </w:tc>
        <w:tc>
          <w:tcPr>
            <w:tcW w:w="156" w:type="pct"/>
            <w:tcBorders>
              <w:top w:val="single" w:sz="4" w:space="0" w:color="000000"/>
              <w:left w:val="single" w:sz="4" w:space="0" w:color="000000"/>
              <w:bottom w:val="single" w:sz="12" w:space="0" w:color="000000"/>
              <w:right w:val="single" w:sz="12" w:space="0" w:color="000000"/>
            </w:tcBorders>
            <w:vAlign w:val="center"/>
            <w:hideMark/>
          </w:tcPr>
          <w:p w14:paraId="54C1C4C6" w14:textId="77777777" w:rsidR="00461FC6" w:rsidRPr="00B80992" w:rsidRDefault="00461FC6" w:rsidP="00145037">
            <w:pPr>
              <w:ind w:firstLine="8"/>
              <w:jc w:val="center"/>
            </w:pPr>
            <w:r w:rsidRPr="00B80992">
              <w:rPr>
                <w:rFonts w:ascii="Calibri" w:hAnsi="Calibri" w:cs="Calibri"/>
                <w:color w:val="000000"/>
                <w:sz w:val="16"/>
                <w:szCs w:val="16"/>
              </w:rPr>
              <w:t>1</w:t>
            </w:r>
          </w:p>
        </w:tc>
      </w:tr>
    </w:tbl>
    <w:p w14:paraId="475DF2F5" w14:textId="6EF82D34" w:rsidR="00C04233" w:rsidRDefault="00461FC6" w:rsidP="00C04233">
      <w:pPr>
        <w:spacing w:after="240"/>
        <w:ind w:firstLine="720"/>
        <w:jc w:val="center"/>
        <w:rPr>
          <w:rFonts w:ascii="Liberation Serif" w:hAnsi="Liberation Serif"/>
          <w:color w:val="000000"/>
          <w:sz w:val="20"/>
          <w:szCs w:val="20"/>
        </w:rPr>
      </w:pPr>
      <w:r w:rsidRPr="00B80992">
        <w:rPr>
          <w:rFonts w:ascii="Liberation Serif" w:hAnsi="Liberation Serif"/>
          <w:color w:val="000000"/>
          <w:sz w:val="20"/>
          <w:szCs w:val="20"/>
        </w:rPr>
        <w:t>Tableau 3 : Nombre de termes dénombrés (avec gradation de niveaux de gris) pour l’analyse des programmes. (</w:t>
      </w:r>
      <w:proofErr w:type="gramStart"/>
      <w:r w:rsidRPr="00B80992">
        <w:rPr>
          <w:rFonts w:ascii="Liberation Serif" w:hAnsi="Liberation Serif"/>
          <w:color w:val="000000"/>
          <w:sz w:val="20"/>
          <w:szCs w:val="20"/>
        </w:rPr>
        <w:t>voir</w:t>
      </w:r>
      <w:proofErr w:type="gramEnd"/>
      <w:r w:rsidRPr="00B80992">
        <w:rPr>
          <w:rFonts w:ascii="Liberation Serif" w:hAnsi="Liberation Serif"/>
          <w:color w:val="000000"/>
          <w:sz w:val="20"/>
          <w:szCs w:val="20"/>
        </w:rPr>
        <w:t xml:space="preserve"> légende du Tableau 1 pour les acronymes)</w:t>
      </w:r>
    </w:p>
    <w:p w14:paraId="4710116C" w14:textId="77777777" w:rsidR="00461FC6" w:rsidRPr="00C04233" w:rsidRDefault="00461FC6" w:rsidP="00C35954">
      <w:pPr>
        <w:pStyle w:val="Titre3"/>
      </w:pPr>
      <w:r w:rsidRPr="00B80992">
        <w:rPr>
          <w:shd w:val="clear" w:color="auto" w:fill="FFFFFF"/>
        </w:rPr>
        <w:lastRenderedPageBreak/>
        <w:t xml:space="preserve">Discussion et </w:t>
      </w:r>
      <w:r w:rsidRPr="00C04233">
        <w:t>conclusion</w:t>
      </w:r>
    </w:p>
    <w:p w14:paraId="4E7935D9" w14:textId="012C699B" w:rsidR="00461FC6" w:rsidRDefault="00461FC6" w:rsidP="00461FC6">
      <w:pPr>
        <w:spacing w:after="140"/>
        <w:jc w:val="both"/>
        <w:rPr>
          <w:rFonts w:cstheme="minorHAnsi"/>
          <w:color w:val="000000"/>
          <w:shd w:val="clear" w:color="auto" w:fill="C9DAF8"/>
        </w:rPr>
      </w:pPr>
      <w:r w:rsidRPr="00B80992">
        <w:rPr>
          <w:rFonts w:cstheme="minorHAnsi"/>
        </w:rPr>
        <w:t xml:space="preserve">L’analyse réalisée met en évidence une grande variabilité dans la présence des termes liés </w:t>
      </w:r>
      <w:r>
        <w:rPr>
          <w:rFonts w:cstheme="minorHAnsi"/>
        </w:rPr>
        <w:t>à la</w:t>
      </w:r>
      <w:r w:rsidRPr="00B80992">
        <w:rPr>
          <w:rFonts w:cstheme="minorHAnsi"/>
        </w:rPr>
        <w:t xml:space="preserve"> statistique et aux probabilités à la fois en France et au Québec. D’une manière générale, on constate la très forte présence du terme </w:t>
      </w:r>
      <w:r>
        <w:rPr>
          <w:rFonts w:cstheme="minorHAnsi"/>
          <w:lang w:val="fr-FR"/>
        </w:rPr>
        <w:t>« </w:t>
      </w:r>
      <w:r w:rsidRPr="00B80992">
        <w:rPr>
          <w:rFonts w:cstheme="minorHAnsi"/>
        </w:rPr>
        <w:t>Données</w:t>
      </w:r>
      <w:r>
        <w:rPr>
          <w:rFonts w:cstheme="minorHAnsi"/>
          <w:lang w:val="fr-FR"/>
        </w:rPr>
        <w:t> »</w:t>
      </w:r>
      <w:r w:rsidRPr="00B80992">
        <w:rPr>
          <w:rFonts w:cstheme="minorHAnsi"/>
        </w:rPr>
        <w:t xml:space="preserve"> ce qui semble correspondre au statut des sciences expérimentales et des technologies qui utilisent différentes données comme le mentionnent les extraits suivants issus des programmes français et québécois : </w:t>
      </w:r>
      <w:r>
        <w:rPr>
          <w:rFonts w:cstheme="minorHAnsi"/>
          <w:lang w:val="fr-FR"/>
        </w:rPr>
        <w:t>« </w:t>
      </w:r>
      <w:r w:rsidRPr="00B80992">
        <w:rPr>
          <w:rFonts w:cstheme="minorHAnsi"/>
        </w:rPr>
        <w:t>Distinguer sur un document des données relevant du climat d’une part, de la météorologie d’autre part</w:t>
      </w:r>
      <w:r>
        <w:rPr>
          <w:rFonts w:cstheme="minorHAnsi"/>
          <w:lang w:val="fr-FR"/>
        </w:rPr>
        <w:t> »</w:t>
      </w:r>
      <w:r w:rsidRPr="00B80992">
        <w:rPr>
          <w:rFonts w:cstheme="minorHAnsi"/>
        </w:rPr>
        <w:t xml:space="preserve"> (M.EN. 2019, p.</w:t>
      </w:r>
      <w:r>
        <w:rPr>
          <w:rFonts w:cstheme="minorHAnsi"/>
        </w:rPr>
        <w:t xml:space="preserve"> </w:t>
      </w:r>
      <w:r w:rsidRPr="00B80992">
        <w:rPr>
          <w:rFonts w:cstheme="minorHAnsi"/>
        </w:rPr>
        <w:t>6) Term</w:t>
      </w:r>
      <w:r>
        <w:rPr>
          <w:rFonts w:cstheme="minorHAnsi"/>
        </w:rPr>
        <w:t xml:space="preserve">inale </w:t>
      </w:r>
      <w:r w:rsidRPr="00B80992">
        <w:rPr>
          <w:rFonts w:cstheme="minorHAnsi"/>
        </w:rPr>
        <w:t xml:space="preserve">ES ; </w:t>
      </w:r>
      <w:r>
        <w:rPr>
          <w:rFonts w:cstheme="minorHAnsi"/>
          <w:lang w:val="fr-FR"/>
        </w:rPr>
        <w:t>« </w:t>
      </w:r>
      <w:r w:rsidRPr="00B80992">
        <w:rPr>
          <w:rFonts w:cstheme="minorHAnsi"/>
        </w:rPr>
        <w:t>Le montage expérimental qu’il vous appartient de réaliser et les données recueillies doivent permettre d’étudier le mouvement de la bille pendant sa chute.</w:t>
      </w:r>
      <w:r>
        <w:rPr>
          <w:rFonts w:cstheme="minorHAnsi"/>
          <w:lang w:val="fr-FR"/>
        </w:rPr>
        <w:t> »</w:t>
      </w:r>
      <w:r w:rsidR="00C04233">
        <w:rPr>
          <w:rFonts w:cstheme="minorHAnsi"/>
        </w:rPr>
        <w:t xml:space="preserve"> </w:t>
      </w:r>
      <w:r w:rsidRPr="00B80992">
        <w:rPr>
          <w:rFonts w:cstheme="minorHAnsi"/>
        </w:rPr>
        <w:t>(MELS, PFEQ deuxième cycle, 2007, p.34).</w:t>
      </w:r>
      <w:r w:rsidRPr="00B80992">
        <w:rPr>
          <w:rFonts w:cstheme="minorHAnsi"/>
          <w:color w:val="000000"/>
          <w:shd w:val="clear" w:color="auto" w:fill="C9DAF8"/>
        </w:rPr>
        <w:t xml:space="preserve"> </w:t>
      </w:r>
    </w:p>
    <w:p w14:paraId="1B13A8F7" w14:textId="77777777" w:rsidR="00461FC6" w:rsidRPr="00B80992" w:rsidRDefault="00461FC6" w:rsidP="00461FC6">
      <w:pPr>
        <w:spacing w:after="140"/>
        <w:jc w:val="both"/>
        <w:rPr>
          <w:rFonts w:cstheme="minorHAnsi"/>
        </w:rPr>
      </w:pPr>
      <w:r w:rsidRPr="00B80992">
        <w:t xml:space="preserve">Nous notons aussi une quasi-absence des thèmes de moyenne et d’écart-type, alors que les mesures de tendance centrale et de dispersion sont importantes à développer et faciles à mettre en lien avec des concepts en sciences. Cela pourrait témoigner, selon nous, d’une difficulté à lier les apprentissages en mathématiques </w:t>
      </w:r>
      <w:r>
        <w:t>à ceux</w:t>
      </w:r>
      <w:r w:rsidRPr="00B80992">
        <w:t xml:space="preserve"> en sciences et technologie</w:t>
      </w:r>
      <w:r>
        <w:rPr>
          <w:lang w:val="fr-FR"/>
        </w:rPr>
        <w:t>s</w:t>
      </w:r>
      <w:r w:rsidRPr="00B80992">
        <w:t>.</w:t>
      </w:r>
    </w:p>
    <w:p w14:paraId="5C45CB1E" w14:textId="77777777" w:rsidR="00461FC6" w:rsidRPr="005A07B9" w:rsidRDefault="00461FC6" w:rsidP="00461FC6">
      <w:pPr>
        <w:spacing w:before="200" w:after="120"/>
        <w:jc w:val="both"/>
        <w:outlineLvl w:val="1"/>
        <w:rPr>
          <w:rFonts w:cstheme="minorHAnsi"/>
          <w:color w:val="000000"/>
          <w:shd w:val="clear" w:color="auto" w:fill="FFFFFF"/>
          <w:lang w:val="fr-CH"/>
        </w:rPr>
      </w:pPr>
      <w:r w:rsidRPr="005A07B9">
        <w:rPr>
          <w:rFonts w:cstheme="minorHAnsi"/>
          <w:color w:val="000000"/>
          <w:shd w:val="clear" w:color="auto" w:fill="FFFFFF"/>
          <w:lang w:val="fr-CH"/>
        </w:rPr>
        <w:t>Concernant la catégorie des mesures et incertitudes, il nous appara</w:t>
      </w:r>
      <w:r>
        <w:rPr>
          <w:rFonts w:cstheme="minorHAnsi"/>
          <w:color w:val="000000"/>
          <w:shd w:val="clear" w:color="auto" w:fill="FFFFFF"/>
          <w:lang w:val="fr-CH"/>
        </w:rPr>
        <w:t>î</w:t>
      </w:r>
      <w:r w:rsidRPr="005A07B9">
        <w:rPr>
          <w:rFonts w:cstheme="minorHAnsi"/>
          <w:color w:val="000000"/>
          <w:shd w:val="clear" w:color="auto" w:fill="FFFFFF"/>
          <w:lang w:val="fr-CH"/>
        </w:rPr>
        <w:t>t nécessaire de distinguer des éléments différents selon les disciplines </w:t>
      </w:r>
      <w:r>
        <w:rPr>
          <w:rFonts w:cstheme="minorHAnsi"/>
          <w:color w:val="000000"/>
          <w:shd w:val="clear" w:color="auto" w:fill="FFFFFF"/>
          <w:lang w:val="fr-CH"/>
        </w:rPr>
        <w:t>scientifiques</w:t>
      </w:r>
      <w:r w:rsidRPr="005A07B9">
        <w:rPr>
          <w:rFonts w:cstheme="minorHAnsi"/>
          <w:color w:val="000000"/>
          <w:shd w:val="clear" w:color="auto" w:fill="FFFFFF"/>
          <w:lang w:val="fr-CH"/>
        </w:rPr>
        <w:t xml:space="preserve"> :</w:t>
      </w:r>
    </w:p>
    <w:p w14:paraId="7C8E315C" w14:textId="77777777" w:rsidR="00461FC6" w:rsidRPr="002310FB" w:rsidRDefault="00461FC6" w:rsidP="00C04233">
      <w:pPr>
        <w:pStyle w:val="Paragraphedeliste"/>
        <w:keepLines w:val="0"/>
        <w:numPr>
          <w:ilvl w:val="0"/>
          <w:numId w:val="30"/>
        </w:numPr>
        <w:suppressAutoHyphens w:val="0"/>
        <w:spacing w:before="200" w:after="120" w:line="276" w:lineRule="auto"/>
        <w:contextualSpacing/>
        <w:outlineLvl w:val="1"/>
        <w:rPr>
          <w:rFonts w:cstheme="minorHAnsi"/>
          <w:color w:val="000000"/>
          <w:shd w:val="clear" w:color="auto" w:fill="FF00FF"/>
          <w:lang w:val="fr-CH"/>
        </w:rPr>
      </w:pPr>
      <w:r w:rsidRPr="002310FB">
        <w:rPr>
          <w:rFonts w:cstheme="minorHAnsi"/>
          <w:color w:val="000000"/>
          <w:shd w:val="clear" w:color="auto" w:fill="FFFFFF"/>
        </w:rPr>
        <w:t>Au sein des disciplines de la physique et de la chimie, l’analyse lexicale des programmes a révélé une situation qui peut para</w:t>
      </w:r>
      <w:r>
        <w:rPr>
          <w:rFonts w:cstheme="minorHAnsi"/>
          <w:color w:val="000000"/>
          <w:shd w:val="clear" w:color="auto" w:fill="FFFFFF"/>
        </w:rPr>
        <w:t>î</w:t>
      </w:r>
      <w:r w:rsidRPr="002310FB">
        <w:rPr>
          <w:rFonts w:cstheme="minorHAnsi"/>
          <w:color w:val="000000"/>
          <w:shd w:val="clear" w:color="auto" w:fill="FFFFFF"/>
        </w:rPr>
        <w:t xml:space="preserve">tre paradoxale. D’une part, une très forte présence de termes en lien avec l’erreur (Québec), l’incertitude (Québec et France) et l’incertitude-type (France). D’autre part, on constate la quasi-absence des </w:t>
      </w:r>
      <w:r w:rsidRPr="002310FB">
        <w:rPr>
          <w:rFonts w:cstheme="minorHAnsi"/>
        </w:rPr>
        <w:t>termes de position, de dispersion et de représentation des données. Bien que fortement lié</w:t>
      </w:r>
      <w:r>
        <w:rPr>
          <w:rFonts w:cstheme="minorHAnsi"/>
        </w:rPr>
        <w:t>s</w:t>
      </w:r>
      <w:r w:rsidRPr="002310FB">
        <w:rPr>
          <w:rFonts w:cstheme="minorHAnsi"/>
        </w:rPr>
        <w:t xml:space="preserve"> à une </w:t>
      </w:r>
      <w:r w:rsidRPr="00C04233">
        <w:t>réflexion sur la variabilité aléatoire et à la notion d’écart-type, ces termes recouvrent parfois la notion d’écart-type et parfois une approche plus expérimentale qui se centre sur la précision des appareils de mesure (Chesnais et Munier, 2015). En physique, la notion d’incertitude-type (France) recouvre une vision de l’erreur qui intègre à la fois l’erreur de</w:t>
      </w:r>
      <w:r w:rsidRPr="002310FB">
        <w:rPr>
          <w:rFonts w:cstheme="minorHAnsi"/>
          <w:color w:val="000000"/>
          <w:shd w:val="clear" w:color="auto" w:fill="FFFFFF"/>
        </w:rPr>
        <w:t xml:space="preserve"> mesure aléatoire (comme en </w:t>
      </w:r>
      <w:r>
        <w:rPr>
          <w:rFonts w:cstheme="minorHAnsi"/>
          <w:color w:val="000000"/>
          <w:shd w:val="clear" w:color="auto" w:fill="FFFFFF"/>
        </w:rPr>
        <w:t>m</w:t>
      </w:r>
      <w:r w:rsidRPr="002310FB">
        <w:rPr>
          <w:rFonts w:cstheme="minorHAnsi"/>
          <w:color w:val="000000"/>
          <w:shd w:val="clear" w:color="auto" w:fill="FFFFFF"/>
        </w:rPr>
        <w:t>athématiques) et l’erreur systématique lié l’appareil de mesure ou à son utilisation.</w:t>
      </w:r>
      <w:r>
        <w:rPr>
          <w:rFonts w:cstheme="minorHAnsi"/>
          <w:color w:val="000000"/>
          <w:shd w:val="clear" w:color="auto" w:fill="FFFFFF"/>
        </w:rPr>
        <w:t xml:space="preserve"> </w:t>
      </w:r>
      <w:r w:rsidRPr="002310FB">
        <w:rPr>
          <w:rFonts w:cstheme="minorHAnsi"/>
        </w:rPr>
        <w:t>Ceci provient du fait que la mesure occupe une place centrale dans l’enseignement de ces disciplines.</w:t>
      </w:r>
      <w:r w:rsidRPr="002310FB">
        <w:rPr>
          <w:rFonts w:cstheme="minorHAnsi"/>
          <w:color w:val="000000"/>
          <w:shd w:val="clear" w:color="auto" w:fill="FF00FF"/>
          <w:lang w:val="fr-CH"/>
        </w:rPr>
        <w:t xml:space="preserve"> </w:t>
      </w:r>
    </w:p>
    <w:p w14:paraId="76089319" w14:textId="3D336C22" w:rsidR="00461FC6" w:rsidRPr="002310FB" w:rsidRDefault="00461FC6" w:rsidP="00C04233">
      <w:pPr>
        <w:pStyle w:val="Paragraphedeliste"/>
        <w:keepLines w:val="0"/>
        <w:numPr>
          <w:ilvl w:val="0"/>
          <w:numId w:val="30"/>
        </w:numPr>
        <w:suppressAutoHyphens w:val="0"/>
        <w:spacing w:before="200" w:after="120" w:line="276" w:lineRule="auto"/>
        <w:contextualSpacing/>
        <w:outlineLvl w:val="1"/>
        <w:rPr>
          <w:rFonts w:cstheme="minorHAnsi"/>
          <w:color w:val="000000"/>
          <w:shd w:val="clear" w:color="auto" w:fill="FFFFFF"/>
          <w:lang w:val="fr-CH"/>
        </w:rPr>
      </w:pPr>
      <w:r w:rsidRPr="002310FB">
        <w:rPr>
          <w:rFonts w:cstheme="minorHAnsi"/>
          <w:color w:val="000000"/>
          <w:shd w:val="clear" w:color="auto" w:fill="FFFFFF"/>
          <w:lang w:val="fr-CH"/>
        </w:rPr>
        <w:t xml:space="preserve">En France, en Seconde au sein des SVT, on retrouve un autre terme utilisé de manière </w:t>
      </w:r>
      <w:r w:rsidRPr="00C04233">
        <w:t>importante : celui de variabilité. Ainsi, dans la partie du programme concernant « La Terre, la vie et l’organisation du vivant. L’organisation fonctionnelle du vivant - Les échelles de la biodiversité », il est mentionné « la variabilité de l’ADN », « la variabilité phénotypique</w:t>
      </w:r>
      <w:r w:rsidRPr="002310FB">
        <w:rPr>
          <w:rFonts w:cstheme="minorHAnsi"/>
          <w:color w:val="000000"/>
          <w:shd w:val="clear" w:color="auto" w:fill="FFFFFF"/>
        </w:rPr>
        <w:t> »</w:t>
      </w:r>
      <w:r w:rsidRPr="002310FB">
        <w:rPr>
          <w:rFonts w:cstheme="minorHAnsi"/>
          <w:color w:val="000000"/>
          <w:shd w:val="clear" w:color="auto" w:fill="FFFFFF"/>
          <w:lang w:val="fr-CH"/>
        </w:rPr>
        <w:t xml:space="preserve"> et </w:t>
      </w:r>
      <w:r>
        <w:rPr>
          <w:rFonts w:cstheme="minorHAnsi"/>
          <w:color w:val="000000"/>
          <w:shd w:val="clear" w:color="auto" w:fill="FFFFFF"/>
          <w:lang w:val="fr-CH"/>
        </w:rPr>
        <w:t>« </w:t>
      </w:r>
      <w:r w:rsidRPr="002310FB">
        <w:rPr>
          <w:rFonts w:cstheme="minorHAnsi"/>
          <w:color w:val="000000"/>
          <w:shd w:val="clear" w:color="auto" w:fill="FFFFFF"/>
          <w:lang w:val="fr-CH"/>
        </w:rPr>
        <w:t xml:space="preserve">la variabilité allélique ». Les SVT mobilisent le terme variabilité dans un sens différent de celui des </w:t>
      </w:r>
      <w:r>
        <w:rPr>
          <w:rFonts w:cstheme="minorHAnsi"/>
          <w:color w:val="000000"/>
          <w:shd w:val="clear" w:color="auto" w:fill="FFFFFF"/>
          <w:lang w:val="fr-CH"/>
        </w:rPr>
        <w:t>m</w:t>
      </w:r>
      <w:r w:rsidRPr="002310FB">
        <w:rPr>
          <w:rFonts w:cstheme="minorHAnsi"/>
          <w:color w:val="000000"/>
          <w:shd w:val="clear" w:color="auto" w:fill="FFFFFF"/>
          <w:lang w:val="fr-CH"/>
        </w:rPr>
        <w:t>athématiques puisqu’il ne s’agit pas ici de variabilité aléatoire</w:t>
      </w:r>
      <w:r>
        <w:rPr>
          <w:rFonts w:cstheme="minorHAnsi"/>
          <w:color w:val="000000"/>
          <w:shd w:val="clear" w:color="auto" w:fill="FFFFFF"/>
          <w:lang w:val="fr-CH"/>
        </w:rPr>
        <w:t>,</w:t>
      </w:r>
      <w:r w:rsidRPr="002310FB">
        <w:rPr>
          <w:rFonts w:cstheme="minorHAnsi"/>
          <w:color w:val="000000"/>
          <w:shd w:val="clear" w:color="auto" w:fill="FFFFFF"/>
          <w:lang w:val="fr-CH"/>
        </w:rPr>
        <w:t xml:space="preserve"> mais bien de la variabilité moléculaire à l’origine de la diversité du vivant.</w:t>
      </w:r>
    </w:p>
    <w:p w14:paraId="42002FE0" w14:textId="77777777" w:rsidR="00461FC6" w:rsidRDefault="00461FC6" w:rsidP="00461FC6">
      <w:pPr>
        <w:spacing w:before="200" w:after="120"/>
        <w:jc w:val="both"/>
        <w:outlineLvl w:val="1"/>
        <w:rPr>
          <w:rFonts w:ascii="Liberation Serif" w:hAnsi="Liberation Serif"/>
          <w:color w:val="000000"/>
          <w:shd w:val="clear" w:color="auto" w:fill="C9DAF8"/>
        </w:rPr>
      </w:pPr>
      <w:r>
        <w:rPr>
          <w:rFonts w:ascii="Liberation Serif" w:hAnsi="Liberation Serif"/>
          <w:color w:val="000000"/>
          <w:lang w:val="fr-CH"/>
        </w:rPr>
        <w:t xml:space="preserve">Ces exemples montrent la complexité de penser l’articulation entre les approches mathématiques et scientifiques, car les termes ne sont pas toujours utilisés dans le même sens. </w:t>
      </w:r>
      <w:r>
        <w:rPr>
          <w:rFonts w:ascii="Liberation Serif" w:hAnsi="Liberation Serif"/>
          <w:color w:val="000000"/>
        </w:rPr>
        <w:t>I</w:t>
      </w:r>
      <w:r w:rsidRPr="00B80992">
        <w:rPr>
          <w:rFonts w:ascii="Liberation Serif" w:hAnsi="Liberation Serif"/>
          <w:color w:val="000000"/>
        </w:rPr>
        <w:t>l convient de demeurer prudent envers les glissements des termes</w:t>
      </w:r>
      <w:r>
        <w:rPr>
          <w:rFonts w:ascii="Liberation Serif" w:hAnsi="Liberation Serif"/>
          <w:color w:val="000000"/>
        </w:rPr>
        <w:t xml:space="preserve"> comme incertitude ou variabilité</w:t>
      </w:r>
      <w:r w:rsidRPr="00B80992">
        <w:rPr>
          <w:rFonts w:ascii="Liberation Serif" w:hAnsi="Liberation Serif"/>
          <w:color w:val="000000"/>
        </w:rPr>
        <w:t xml:space="preserve"> provenant des documents ministériels</w:t>
      </w:r>
      <w:r>
        <w:rPr>
          <w:rFonts w:ascii="Liberation Serif" w:hAnsi="Liberation Serif"/>
          <w:color w:val="000000"/>
        </w:rPr>
        <w:t xml:space="preserve">, </w:t>
      </w:r>
      <w:r>
        <w:rPr>
          <w:rFonts w:ascii="Liberation Serif" w:hAnsi="Liberation Serif"/>
          <w:color w:val="000000"/>
          <w:lang w:val="fr-CH"/>
        </w:rPr>
        <w:t>t</w:t>
      </w:r>
      <w:r w:rsidRPr="00B80992">
        <w:rPr>
          <w:rFonts w:ascii="Liberation Serif" w:hAnsi="Liberation Serif"/>
          <w:color w:val="000000"/>
        </w:rPr>
        <w:t>out comme Thibault et Martin (2018) l’ont souligné</w:t>
      </w:r>
      <w:r>
        <w:rPr>
          <w:rFonts w:ascii="Liberation Serif" w:hAnsi="Liberation Serif"/>
          <w:color w:val="000000"/>
        </w:rPr>
        <w:t xml:space="preserve"> par rapport aux glissements liés aux probabilités.</w:t>
      </w:r>
      <w:r w:rsidRPr="00B80992">
        <w:rPr>
          <w:rFonts w:ascii="Liberation Serif" w:hAnsi="Liberation Serif"/>
          <w:color w:val="000000"/>
        </w:rPr>
        <w:t xml:space="preserve"> Il faudrait d’ailleurs repenser </w:t>
      </w:r>
      <w:r w:rsidRPr="00B80992">
        <w:rPr>
          <w:rFonts w:ascii="Liberation Serif" w:hAnsi="Liberation Serif"/>
          <w:color w:val="000000"/>
        </w:rPr>
        <w:lastRenderedPageBreak/>
        <w:t xml:space="preserve">la formation des </w:t>
      </w:r>
      <w:proofErr w:type="spellStart"/>
      <w:r w:rsidRPr="00B80992">
        <w:rPr>
          <w:rFonts w:ascii="Liberation Serif" w:hAnsi="Liberation Serif"/>
          <w:color w:val="000000"/>
        </w:rPr>
        <w:t>enseignant</w:t>
      </w:r>
      <w:r w:rsidRPr="0053306F">
        <w:rPr>
          <w:rFonts w:ascii="Liberation Serif" w:hAnsi="Liberation Serif"/>
          <w:color w:val="000000"/>
        </w:rPr>
        <w:t>·e</w:t>
      </w:r>
      <w:r w:rsidRPr="00B80992">
        <w:rPr>
          <w:rFonts w:ascii="Liberation Serif" w:hAnsi="Liberation Serif"/>
          <w:color w:val="000000"/>
        </w:rPr>
        <w:t>s</w:t>
      </w:r>
      <w:proofErr w:type="spellEnd"/>
      <w:r w:rsidRPr="00B80992">
        <w:rPr>
          <w:rFonts w:ascii="Liberation Serif" w:hAnsi="Liberation Serif"/>
          <w:color w:val="000000"/>
        </w:rPr>
        <w:t xml:space="preserve"> en ce sens, car ces concepts sont </w:t>
      </w:r>
      <w:proofErr w:type="spellStart"/>
      <w:r w:rsidRPr="00B80992">
        <w:rPr>
          <w:rFonts w:ascii="Liberation Serif" w:hAnsi="Liberation Serif"/>
          <w:color w:val="000000"/>
        </w:rPr>
        <w:t>complex</w:t>
      </w:r>
      <w:proofErr w:type="spellEnd"/>
      <w:r>
        <w:rPr>
          <w:rFonts w:ascii="Liberation Serif" w:hAnsi="Liberation Serif"/>
          <w:color w:val="000000"/>
          <w:lang w:val="fr-CH"/>
        </w:rPr>
        <w:t>es et</w:t>
      </w:r>
      <w:r w:rsidRPr="00B80992">
        <w:rPr>
          <w:rFonts w:ascii="Liberation Serif" w:hAnsi="Liberation Serif"/>
          <w:color w:val="000000"/>
        </w:rPr>
        <w:t xml:space="preserve"> porteurs de raisonnements divers qui pourraient être approfondis (Vermette, 2017).</w:t>
      </w:r>
    </w:p>
    <w:p w14:paraId="1C397FB7" w14:textId="77777777" w:rsidR="00461FC6" w:rsidRPr="00F8651A" w:rsidRDefault="00461FC6" w:rsidP="00461FC6">
      <w:pPr>
        <w:jc w:val="both"/>
      </w:pPr>
      <w:r w:rsidRPr="002310FB">
        <w:t>Enfin, pour ce qui concerne les approches probabilistes largement développées dans le cadre des enseignements de mathématiques</w:t>
      </w:r>
      <w:r>
        <w:t>,</w:t>
      </w:r>
      <w:r w:rsidRPr="002310FB">
        <w:t xml:space="preserve"> on constate une quasi-absence dans la plupart des programmes scientifiques et technologiques analysés au Québec et en France. Il existe cependant une exception, le programme d’enseignement scientifique de la classe de Terminale en </w:t>
      </w:r>
      <w:r>
        <w:t>France (</w:t>
      </w:r>
      <w:r w:rsidRPr="00F8651A">
        <w:rPr>
          <w:lang w:val="fr-FR"/>
        </w:rPr>
        <w:t>BO spécial n° 8 du 25 juillet 2019</w:t>
      </w:r>
      <w:r>
        <w:t>)</w:t>
      </w:r>
      <w:r w:rsidRPr="002310FB">
        <w:t xml:space="preserve">. </w:t>
      </w:r>
      <w:proofErr w:type="gramStart"/>
      <w:r w:rsidRPr="002310FB">
        <w:t>qui</w:t>
      </w:r>
      <w:proofErr w:type="gramEnd"/>
      <w:r w:rsidRPr="00B80992">
        <w:t xml:space="preserve"> semble apporter des spécificités intéressantes. Cet enseignement </w:t>
      </w:r>
      <w:r w:rsidRPr="002310FB">
        <w:t>apparu en 2019</w:t>
      </w:r>
      <w:r w:rsidRPr="00B80992">
        <w:t xml:space="preserve"> intègre sciences et mathématiques </w:t>
      </w:r>
      <w:r w:rsidRPr="002310FB">
        <w:t xml:space="preserve">et </w:t>
      </w:r>
      <w:r w:rsidRPr="00B80992">
        <w:t>se rapproche du courant STIM (science, technologie, ingénierie, mathématiques).</w:t>
      </w:r>
      <w:r w:rsidRPr="002310FB">
        <w:t xml:space="preserve"> On y retrouve une présentation des approches probabiliste</w:t>
      </w:r>
      <w:r>
        <w:t>s</w:t>
      </w:r>
      <w:r w:rsidRPr="002310FB">
        <w:t xml:space="preserve"> qui sont lié</w:t>
      </w:r>
      <w:r>
        <w:t>e</w:t>
      </w:r>
      <w:r w:rsidRPr="002310FB">
        <w:t xml:space="preserve">s aux approches </w:t>
      </w:r>
      <w:r>
        <w:t>m</w:t>
      </w:r>
      <w:r w:rsidRPr="002310FB">
        <w:t>athématiques comme le montre</w:t>
      </w:r>
      <w:r>
        <w:t>nt</w:t>
      </w:r>
      <w:r w:rsidRPr="002310FB">
        <w:t xml:space="preserve"> ces extraits :</w:t>
      </w:r>
    </w:p>
    <w:p w14:paraId="64E55310" w14:textId="77777777" w:rsidR="00461FC6" w:rsidRPr="00F8651A" w:rsidRDefault="00461FC6" w:rsidP="00C04233">
      <w:pPr>
        <w:pStyle w:val="Paragraphedeliste"/>
        <w:keepLines w:val="0"/>
        <w:numPr>
          <w:ilvl w:val="0"/>
          <w:numId w:val="32"/>
        </w:numPr>
        <w:suppressAutoHyphens w:val="0"/>
        <w:spacing w:after="0" w:line="276" w:lineRule="auto"/>
        <w:contextualSpacing/>
      </w:pPr>
      <w:r w:rsidRPr="00F8651A">
        <w:t>« Le modèle mathématique de Hardy-Weinberg utilise la théorie des probabilités pour décrire le phénomène aléatoire de transmission des allèles dans une population. » (BO spécial n° 8 du 25 juillet 2019, p. 15).</w:t>
      </w:r>
    </w:p>
    <w:p w14:paraId="4CB086DF" w14:textId="77777777" w:rsidR="00461FC6" w:rsidRPr="002310FB" w:rsidRDefault="00461FC6" w:rsidP="00C04233">
      <w:pPr>
        <w:pStyle w:val="Paragraphedeliste"/>
        <w:keepLines w:val="0"/>
        <w:numPr>
          <w:ilvl w:val="0"/>
          <w:numId w:val="31"/>
        </w:numPr>
        <w:suppressAutoHyphens w:val="0"/>
        <w:spacing w:after="0" w:line="276" w:lineRule="auto"/>
        <w:contextualSpacing/>
      </w:pPr>
      <w:r w:rsidRPr="00F8651A">
        <w:t>« L’</w:t>
      </w:r>
      <w:proofErr w:type="spellStart"/>
      <w:r w:rsidRPr="00F8651A">
        <w:t>inférence</w:t>
      </w:r>
      <w:proofErr w:type="spellEnd"/>
      <w:r w:rsidRPr="00F8651A">
        <w:t xml:space="preserve"> </w:t>
      </w:r>
      <w:proofErr w:type="spellStart"/>
      <w:r w:rsidRPr="00F8651A">
        <w:t>bayésienne</w:t>
      </w:r>
      <w:proofErr w:type="spellEnd"/>
      <w:r w:rsidRPr="00F8651A">
        <w:t xml:space="preserve"> est une </w:t>
      </w:r>
      <w:proofErr w:type="spellStart"/>
      <w:r w:rsidRPr="00F8651A">
        <w:t>méthode</w:t>
      </w:r>
      <w:proofErr w:type="spellEnd"/>
      <w:r w:rsidRPr="00F8651A">
        <w:t xml:space="preserve"> de calcul de probabilités</w:t>
      </w:r>
      <w:r w:rsidRPr="002310FB">
        <w:t xml:space="preserve"> de causes à partir des probabilités de leurs effets</w:t>
      </w:r>
      <w:r>
        <w:t> »</w:t>
      </w:r>
      <w:r w:rsidRPr="002310FB">
        <w:t>.</w:t>
      </w:r>
      <w:r>
        <w:t xml:space="preserve"> </w:t>
      </w:r>
      <w:r w:rsidRPr="002310FB">
        <w:t>(</w:t>
      </w:r>
      <w:r w:rsidRPr="00F8651A">
        <w:t xml:space="preserve">BO spécial n° 8 du 25 juillet 2019, </w:t>
      </w:r>
      <w:r w:rsidRPr="002310FB">
        <w:t>p.</w:t>
      </w:r>
      <w:r>
        <w:t> </w:t>
      </w:r>
      <w:r w:rsidRPr="002310FB">
        <w:t xml:space="preserve">19). </w:t>
      </w:r>
    </w:p>
    <w:p w14:paraId="2B32EEBB" w14:textId="77777777" w:rsidR="00461FC6" w:rsidRPr="00B6023F" w:rsidRDefault="00461FC6" w:rsidP="00C04233">
      <w:pPr>
        <w:pStyle w:val="Paragraphedeliste"/>
        <w:keepLines w:val="0"/>
        <w:numPr>
          <w:ilvl w:val="0"/>
          <w:numId w:val="32"/>
        </w:numPr>
        <w:suppressAutoHyphens w:val="0"/>
        <w:spacing w:after="0" w:line="276" w:lineRule="auto"/>
        <w:contextualSpacing/>
      </w:pPr>
      <w:r w:rsidRPr="002310FB">
        <w:t>« Le modèle mathématique de Hardy-Weinberg utilise la théorie des probabilités pour décrire le phénomène aléatoire de transmission des allèles dans une population. En assimilant les probabilités à des fréquences pour des effectifs de grande taille (loi des grands nombres), »</w:t>
      </w:r>
      <w:r>
        <w:t xml:space="preserve"> </w:t>
      </w:r>
      <w:r w:rsidRPr="00F8651A">
        <w:t>BO spécial n° 8 du 25 juillet 2019, p. 15).</w:t>
      </w:r>
    </w:p>
    <w:p w14:paraId="5BFD4DFB" w14:textId="77777777" w:rsidR="00461FC6" w:rsidRPr="00B6023F" w:rsidRDefault="00461FC6" w:rsidP="00C04233">
      <w:pPr>
        <w:pStyle w:val="Paragraphedeliste"/>
        <w:keepLines w:val="0"/>
        <w:numPr>
          <w:ilvl w:val="0"/>
          <w:numId w:val="32"/>
        </w:numPr>
        <w:suppressAutoHyphens w:val="0"/>
        <w:spacing w:after="0" w:line="276" w:lineRule="auto"/>
        <w:contextualSpacing/>
      </w:pPr>
      <w:r w:rsidRPr="002310FB">
        <w:rPr>
          <w:lang w:val="fr-CH"/>
        </w:rPr>
        <w:t>« </w:t>
      </w:r>
      <w:r w:rsidRPr="002310FB">
        <w:t>Produire une démonstration mathématique ou un calcul sur tableur ou un programme en Python pour prouver ou constater que les probabilités des génotypes sont constantes à partir de la seconde génération (modèle de Hardy-Weinberg). »</w:t>
      </w:r>
      <w:r>
        <w:t xml:space="preserve"> </w:t>
      </w:r>
      <w:r w:rsidRPr="00F8651A">
        <w:t>BO spécial n° 8 du 25 juillet 2019, p. 15).</w:t>
      </w:r>
    </w:p>
    <w:p w14:paraId="46D21C2F" w14:textId="77777777" w:rsidR="00C04233" w:rsidRDefault="00C04233" w:rsidP="00461FC6"/>
    <w:p w14:paraId="1FA56C0E" w14:textId="1E58917D" w:rsidR="00461FC6" w:rsidRPr="00B80992" w:rsidRDefault="00461FC6" w:rsidP="00461FC6">
      <w:pPr>
        <w:jc w:val="both"/>
      </w:pPr>
      <w:r w:rsidRPr="00814A34">
        <w:t>Ce programme semble donc constituer une situation particulière en termes de lien</w:t>
      </w:r>
      <w:r>
        <w:t>s</w:t>
      </w:r>
      <w:r w:rsidRPr="00814A34">
        <w:t xml:space="preserve"> possible</w:t>
      </w:r>
      <w:r>
        <w:t>s</w:t>
      </w:r>
      <w:r w:rsidRPr="00814A34">
        <w:t xml:space="preserve"> entre des notions scientifiques et mathématiques au sein des programmes analysés. Il faut cependant rester très prudent sur l’opération</w:t>
      </w:r>
      <w:r>
        <w:t>n</w:t>
      </w:r>
      <w:r w:rsidRPr="00814A34">
        <w:t>alisation réalisé</w:t>
      </w:r>
      <w:r>
        <w:rPr>
          <w:lang w:val="fr-CH"/>
        </w:rPr>
        <w:t>e</w:t>
      </w:r>
      <w:r w:rsidRPr="00814A34">
        <w:t xml:space="preserve"> et il conviendrait de mener des études complémentaires pour mieux comprendre comment ceci se traduit dans le cadre de la mise en place de cet enseignement scientifique au sein différents établissements scolaires</w:t>
      </w:r>
      <w:r>
        <w:t>.</w:t>
      </w:r>
    </w:p>
    <w:p w14:paraId="282F0EB5" w14:textId="059024A0" w:rsidR="00C04233" w:rsidRDefault="00C04233">
      <w:r>
        <w:br w:type="page"/>
      </w:r>
    </w:p>
    <w:p w14:paraId="30540362" w14:textId="24A7090E" w:rsidR="00461FC6" w:rsidRDefault="00461FC6" w:rsidP="00C35954">
      <w:pPr>
        <w:pStyle w:val="Titre3"/>
      </w:pPr>
      <w:r w:rsidRPr="00B80992">
        <w:lastRenderedPageBreak/>
        <w:t>Bibliographie</w:t>
      </w:r>
    </w:p>
    <w:p w14:paraId="62D804C2" w14:textId="77777777" w:rsidR="00265ABC" w:rsidRPr="00EF5290" w:rsidRDefault="00265ABC" w:rsidP="00EF5290">
      <w:pPr>
        <w:spacing w:after="120"/>
        <w:ind w:firstLine="810"/>
      </w:pPr>
      <w:r w:rsidRPr="00EF5290">
        <w:t>Allard-Poesi, F. (2003). Coder les données</w:t>
      </w:r>
      <w:r w:rsidRPr="00EF5290">
        <w:t>.</w:t>
      </w:r>
      <w:r w:rsidRPr="00EF5290">
        <w:t xml:space="preserve"> </w:t>
      </w:r>
      <w:r w:rsidRPr="00EF5290">
        <w:t xml:space="preserve">In </w:t>
      </w:r>
      <w:r w:rsidRPr="00EF5290">
        <w:t xml:space="preserve">Y. Giordano, </w:t>
      </w:r>
      <w:r w:rsidRPr="00EF5290">
        <w:rPr>
          <w:lang w:val="fr-FR"/>
        </w:rPr>
        <w:t>(</w:t>
      </w:r>
      <w:proofErr w:type="spellStart"/>
      <w:r w:rsidRPr="00EF5290">
        <w:rPr>
          <w:lang w:val="fr-FR"/>
        </w:rPr>
        <w:t>Éds</w:t>
      </w:r>
      <w:proofErr w:type="spellEnd"/>
      <w:r w:rsidRPr="00EF5290">
        <w:rPr>
          <w:lang w:val="fr-FR"/>
        </w:rPr>
        <w:t xml:space="preserve">.), </w:t>
      </w:r>
      <w:r w:rsidRPr="00EF5290">
        <w:rPr>
          <w:i/>
          <w:iCs/>
        </w:rPr>
        <w:t>Conduire un projet de recherche: une perspective qualitative</w:t>
      </w:r>
      <w:r w:rsidRPr="00EF5290">
        <w:t xml:space="preserve"> </w:t>
      </w:r>
      <w:r w:rsidRPr="00EF5290">
        <w:t>(p. 245</w:t>
      </w:r>
      <w:r w:rsidRPr="00EF5290">
        <w:noBreakHyphen/>
        <w:t xml:space="preserve">290). </w:t>
      </w:r>
      <w:proofErr w:type="spellStart"/>
      <w:r w:rsidRPr="00EF5290">
        <w:t>Editions</w:t>
      </w:r>
      <w:proofErr w:type="spellEnd"/>
      <w:r w:rsidRPr="00EF5290">
        <w:t xml:space="preserve"> Ems.</w:t>
      </w:r>
      <w:r w:rsidRPr="00EF5290">
        <w:t xml:space="preserve"> </w:t>
      </w:r>
    </w:p>
    <w:p w14:paraId="143B7A52" w14:textId="77777777" w:rsidR="00265ABC" w:rsidRPr="00C04233" w:rsidRDefault="00265ABC" w:rsidP="00EF5290">
      <w:pPr>
        <w:spacing w:after="120"/>
        <w:ind w:firstLine="810"/>
      </w:pPr>
      <w:r w:rsidRPr="00C04233">
        <w:t xml:space="preserve">Baillargeon, N. (2005). </w:t>
      </w:r>
      <w:r w:rsidRPr="00C04233">
        <w:rPr>
          <w:i/>
          <w:iCs/>
        </w:rPr>
        <w:t>Petit cours d’autodéfense intellectuelle</w:t>
      </w:r>
      <w:r w:rsidRPr="00C04233">
        <w:t>. Éditions Lux.</w:t>
      </w:r>
    </w:p>
    <w:p w14:paraId="48D04839" w14:textId="77777777" w:rsidR="00265ABC" w:rsidRPr="00C04233" w:rsidRDefault="00265ABC" w:rsidP="00EF5290">
      <w:pPr>
        <w:spacing w:after="120"/>
        <w:ind w:firstLine="810"/>
        <w:rPr>
          <w:lang w:val="en-US"/>
        </w:rPr>
      </w:pPr>
      <w:r w:rsidRPr="00C04233">
        <w:t xml:space="preserve">Batanero, C., Arteaga, P., Serrano, L. et Ruiz, B. (2014). </w:t>
      </w:r>
      <w:r w:rsidRPr="00C04233">
        <w:rPr>
          <w:lang w:val="en-US"/>
        </w:rPr>
        <w:t xml:space="preserve">Prospective primary school teachers’ perception of randomness. In E. J. Chernoff et B. </w:t>
      </w:r>
      <w:proofErr w:type="spellStart"/>
      <w:r w:rsidRPr="00C04233">
        <w:rPr>
          <w:lang w:val="en-US"/>
        </w:rPr>
        <w:t>Sriraman</w:t>
      </w:r>
      <w:proofErr w:type="spellEnd"/>
      <w:r w:rsidRPr="00C04233">
        <w:rPr>
          <w:lang w:val="en-US"/>
        </w:rPr>
        <w:t xml:space="preserve"> (</w:t>
      </w:r>
      <w:proofErr w:type="spellStart"/>
      <w:r w:rsidRPr="00C04233">
        <w:rPr>
          <w:lang w:val="en-US"/>
        </w:rPr>
        <w:t>Éds</w:t>
      </w:r>
      <w:proofErr w:type="spellEnd"/>
      <w:r w:rsidRPr="00C04233">
        <w:rPr>
          <w:lang w:val="en-US"/>
        </w:rPr>
        <w:t xml:space="preserve">.), </w:t>
      </w:r>
      <w:r w:rsidRPr="00C04233">
        <w:rPr>
          <w:i/>
          <w:iCs/>
          <w:lang w:val="en-US"/>
        </w:rPr>
        <w:t>Probabilistic thinking: presenting plural perspectives</w:t>
      </w:r>
      <w:r w:rsidRPr="00C04233">
        <w:rPr>
          <w:lang w:val="en-US"/>
        </w:rPr>
        <w:t xml:space="preserve"> (pp. 345-366). Dordrecht: Springer. </w:t>
      </w:r>
    </w:p>
    <w:p w14:paraId="796F8187" w14:textId="77777777" w:rsidR="00265ABC" w:rsidRPr="00C04233" w:rsidRDefault="00265ABC" w:rsidP="00EF5290">
      <w:pPr>
        <w:spacing w:after="120"/>
        <w:ind w:firstLine="810"/>
        <w:rPr>
          <w:lang w:val="en-US"/>
        </w:rPr>
      </w:pPr>
      <w:r w:rsidRPr="00C04233">
        <w:rPr>
          <w:lang w:val="en-US"/>
        </w:rPr>
        <w:t>Ben-</w:t>
      </w:r>
      <w:proofErr w:type="spellStart"/>
      <w:r w:rsidRPr="00C04233">
        <w:rPr>
          <w:lang w:val="en-US"/>
        </w:rPr>
        <w:t>Zvi</w:t>
      </w:r>
      <w:proofErr w:type="spellEnd"/>
      <w:r w:rsidRPr="00C04233">
        <w:rPr>
          <w:lang w:val="en-US"/>
        </w:rPr>
        <w:t xml:space="preserve">, D. et Garfield, J. (2004). Statistical literacy, reasoning, and thinking: Goals, definitions, and challenges. </w:t>
      </w:r>
      <w:r>
        <w:rPr>
          <w:lang w:val="en-US"/>
        </w:rPr>
        <w:t>In</w:t>
      </w:r>
      <w:r w:rsidRPr="00C04233">
        <w:rPr>
          <w:lang w:val="en-US"/>
        </w:rPr>
        <w:t xml:space="preserve"> Ben-</w:t>
      </w:r>
      <w:proofErr w:type="spellStart"/>
      <w:r w:rsidRPr="00C04233">
        <w:rPr>
          <w:lang w:val="en-US"/>
        </w:rPr>
        <w:t>Zvi</w:t>
      </w:r>
      <w:proofErr w:type="spellEnd"/>
      <w:r w:rsidRPr="00C04233">
        <w:rPr>
          <w:lang w:val="en-US"/>
        </w:rPr>
        <w:t>, D. et J. Garfield (</w:t>
      </w:r>
      <w:proofErr w:type="spellStart"/>
      <w:r>
        <w:rPr>
          <w:lang w:val="en-US"/>
        </w:rPr>
        <w:t>Éds</w:t>
      </w:r>
      <w:proofErr w:type="spellEnd"/>
      <w:r>
        <w:rPr>
          <w:lang w:val="en-US"/>
        </w:rPr>
        <w:t>.</w:t>
      </w:r>
      <w:r w:rsidRPr="00C04233">
        <w:rPr>
          <w:lang w:val="en-US"/>
        </w:rPr>
        <w:t xml:space="preserve">), </w:t>
      </w:r>
      <w:r w:rsidRPr="00C04233">
        <w:rPr>
          <w:i/>
          <w:iCs/>
          <w:lang w:val="en-US"/>
        </w:rPr>
        <w:t>The Challenge of Developing Statistical Literacy, Reasoning, and Thinking</w:t>
      </w:r>
      <w:r w:rsidRPr="00C04233">
        <w:rPr>
          <w:lang w:val="en-US"/>
        </w:rPr>
        <w:t xml:space="preserve"> (p. 3-15), Kluwer Academic Publishers, Dordrecht.</w:t>
      </w:r>
    </w:p>
    <w:p w14:paraId="45C91B8B" w14:textId="77777777" w:rsidR="00265ABC" w:rsidRPr="00C04233" w:rsidRDefault="00265ABC" w:rsidP="00EF5290">
      <w:pPr>
        <w:spacing w:after="120"/>
        <w:ind w:firstLine="810"/>
      </w:pPr>
      <w:proofErr w:type="spellStart"/>
      <w:r w:rsidRPr="00C04233">
        <w:rPr>
          <w:lang w:val="en-US"/>
        </w:rPr>
        <w:t>Borovcnik</w:t>
      </w:r>
      <w:proofErr w:type="spellEnd"/>
      <w:r w:rsidRPr="00C04233">
        <w:rPr>
          <w:lang w:val="en-US"/>
        </w:rPr>
        <w:t xml:space="preserve">, M. et Kapadia, R. (2018). Reasoning with risk: Teaching probability and risk as twin concepts. </w:t>
      </w:r>
      <w:r>
        <w:rPr>
          <w:lang w:val="en-US"/>
        </w:rPr>
        <w:t>In</w:t>
      </w:r>
      <w:r w:rsidRPr="00C04233">
        <w:rPr>
          <w:lang w:val="en-US"/>
        </w:rPr>
        <w:t xml:space="preserve"> C. </w:t>
      </w:r>
      <w:proofErr w:type="spellStart"/>
      <w:r w:rsidRPr="00C04233">
        <w:rPr>
          <w:lang w:val="en-US"/>
        </w:rPr>
        <w:t>Batanero</w:t>
      </w:r>
      <w:proofErr w:type="spellEnd"/>
      <w:r w:rsidRPr="00C04233">
        <w:rPr>
          <w:lang w:val="en-US"/>
        </w:rPr>
        <w:t xml:space="preserve"> et E.J. Chernoff (</w:t>
      </w:r>
      <w:proofErr w:type="spellStart"/>
      <w:r>
        <w:rPr>
          <w:lang w:val="en-US"/>
        </w:rPr>
        <w:t>Éds</w:t>
      </w:r>
      <w:proofErr w:type="spellEnd"/>
      <w:r>
        <w:rPr>
          <w:lang w:val="en-US"/>
        </w:rPr>
        <w:t>.</w:t>
      </w:r>
      <w:r w:rsidRPr="00C04233">
        <w:rPr>
          <w:lang w:val="en-US"/>
        </w:rPr>
        <w:t xml:space="preserve">) </w:t>
      </w:r>
      <w:r w:rsidRPr="00C04233">
        <w:rPr>
          <w:i/>
          <w:iCs/>
          <w:lang w:val="en-US"/>
        </w:rPr>
        <w:t>Teaching and Learning Stochastics</w:t>
      </w:r>
      <w:r w:rsidRPr="00C04233">
        <w:rPr>
          <w:lang w:val="en-US"/>
        </w:rPr>
        <w:t xml:space="preserve"> (pp. 3-22). </w:t>
      </w:r>
      <w:r w:rsidRPr="00C04233">
        <w:t>Springer, Cham.</w:t>
      </w:r>
    </w:p>
    <w:p w14:paraId="4F3274F1" w14:textId="584F6411" w:rsidR="00265ABC" w:rsidRPr="00C04233" w:rsidRDefault="00265ABC" w:rsidP="00EF5290">
      <w:pPr>
        <w:spacing w:after="120"/>
        <w:ind w:firstLine="810"/>
        <w:rPr>
          <w:rFonts w:eastAsiaTheme="minorHAnsi"/>
          <w:lang w:eastAsia="en-US"/>
          <w14:ligatures w14:val="standardContextual"/>
        </w:rPr>
      </w:pPr>
      <w:r w:rsidRPr="00C04233">
        <w:t>Chesnais</w:t>
      </w:r>
      <w:r>
        <w:rPr>
          <w:lang w:val="fr-CH"/>
        </w:rPr>
        <w:t>, A.</w:t>
      </w:r>
      <w:r w:rsidRPr="00C04233">
        <w:t xml:space="preserve"> et Munier, </w:t>
      </w:r>
      <w:r>
        <w:rPr>
          <w:lang w:val="fr-CH"/>
        </w:rPr>
        <w:t>M. (</w:t>
      </w:r>
      <w:r w:rsidRPr="00C04233">
        <w:t xml:space="preserve">2015). Mesure, mesurage et incertitudes : une problematique inter-didactique mathématiques / physique. </w:t>
      </w:r>
      <w:r w:rsidRPr="00265ABC">
        <w:rPr>
          <w:i/>
          <w:iCs/>
        </w:rPr>
        <w:t>Actes du séminaire national de l’ARDM – novembre 2015</w:t>
      </w:r>
      <w:r w:rsidRPr="00C04233">
        <w:t xml:space="preserve">. </w:t>
      </w:r>
      <w:hyperlink r:id="rId9" w:history="1">
        <w:r w:rsidRPr="00C04233">
          <w:rPr>
            <w:rStyle w:val="Lienhypertexte"/>
            <w:lang w:val="fr-FR"/>
          </w:rPr>
          <w:t>https://publimath.univ-irem.fr/numerisation/AAR/AAR16014/AAR16014.pdf</w:t>
        </w:r>
      </w:hyperlink>
      <w:r w:rsidRPr="00C04233">
        <w:t xml:space="preserve">  </w:t>
      </w:r>
    </w:p>
    <w:p w14:paraId="5DBD2C66" w14:textId="77777777" w:rsidR="00265ABC" w:rsidRPr="00C04233" w:rsidRDefault="00265ABC" w:rsidP="00EF5290">
      <w:pPr>
        <w:spacing w:after="120"/>
        <w:ind w:firstLine="810"/>
      </w:pPr>
      <w:r w:rsidRPr="00C04233">
        <w:t>Coquidé M., Lange J-M et Tirard, S. (</w:t>
      </w:r>
      <w:r>
        <w:t>Éds.</w:t>
      </w:r>
      <w:r w:rsidRPr="00C04233">
        <w:t xml:space="preserve">) (2006). </w:t>
      </w:r>
      <w:r w:rsidRPr="00C04233">
        <w:rPr>
          <w:i/>
          <w:iCs/>
        </w:rPr>
        <w:t>Épidémiologie. Pour une éducation raisonnée à l’incertitude</w:t>
      </w:r>
      <w:r w:rsidRPr="00C04233">
        <w:t>, Paris, Coédition Vuibert / Adapt.</w:t>
      </w:r>
    </w:p>
    <w:p w14:paraId="3D5D1FA5" w14:textId="77777777" w:rsidR="00265ABC" w:rsidRPr="00C04233" w:rsidRDefault="00265ABC" w:rsidP="00EF5290">
      <w:pPr>
        <w:spacing w:after="120"/>
        <w:ind w:firstLine="810"/>
      </w:pPr>
      <w:r w:rsidRPr="00C04233">
        <w:t xml:space="preserve">Coquidé, M. (2018). Ignorance, hasard, incertitude, risque: des enjeux pour une éducation scientifique émancipatrice, </w:t>
      </w:r>
      <w:r w:rsidRPr="00C04233">
        <w:rPr>
          <w:i/>
          <w:iCs/>
        </w:rPr>
        <w:t>Recherches en éducation</w:t>
      </w:r>
      <w:r w:rsidRPr="00C04233">
        <w:t xml:space="preserve">, </w:t>
      </w:r>
      <w:r w:rsidRPr="00C04233">
        <w:rPr>
          <w:i/>
          <w:iCs/>
        </w:rPr>
        <w:t>34</w:t>
      </w:r>
      <w:r w:rsidRPr="00C04233">
        <w:t xml:space="preserve">. DOI : </w:t>
      </w:r>
      <w:r w:rsidRPr="00C04233">
        <w:fldChar w:fldCharType="begin"/>
      </w:r>
      <w:r w:rsidRPr="00C04233">
        <w:instrText>HYPERLINK "https://doi.org/10.4000/ree.1837"</w:instrText>
      </w:r>
      <w:r w:rsidRPr="00C04233">
        <w:fldChar w:fldCharType="separate"/>
      </w:r>
      <w:r w:rsidRPr="00C04233">
        <w:rPr>
          <w:color w:val="1155CC"/>
          <w:u w:val="single"/>
        </w:rPr>
        <w:t>https://doi.org/10.4000/ree.1837</w:t>
      </w:r>
      <w:r w:rsidRPr="00C04233">
        <w:rPr>
          <w:color w:val="1155CC"/>
          <w:u w:val="single"/>
        </w:rPr>
        <w:fldChar w:fldCharType="end"/>
      </w:r>
    </w:p>
    <w:p w14:paraId="3893C792" w14:textId="77777777" w:rsidR="00265ABC" w:rsidRPr="00C04233" w:rsidRDefault="00265ABC" w:rsidP="00EF5290">
      <w:pPr>
        <w:spacing w:after="120"/>
        <w:ind w:firstLine="810"/>
      </w:pPr>
      <w:r w:rsidRPr="00C04233">
        <w:t>Desrosières, A. (2010). </w:t>
      </w:r>
      <w:r w:rsidRPr="00C04233">
        <w:rPr>
          <w:i/>
          <w:iCs/>
        </w:rPr>
        <w:t>La politique des grands nombres: Histoire de la raison statistique</w:t>
      </w:r>
      <w:r w:rsidRPr="00C04233">
        <w:t>. Paris: La Découverte.</w:t>
      </w:r>
    </w:p>
    <w:p w14:paraId="185C0296" w14:textId="6EA33182" w:rsidR="00265ABC" w:rsidRPr="00265ABC" w:rsidRDefault="00265ABC" w:rsidP="00EF5290">
      <w:pPr>
        <w:spacing w:after="120"/>
        <w:ind w:firstLine="810"/>
        <w:rPr>
          <w:lang w:val="en-US"/>
        </w:rPr>
      </w:pPr>
      <w:r w:rsidRPr="00265ABC">
        <w:rPr>
          <w:shd w:val="clear" w:color="auto" w:fill="FFFFFF"/>
        </w:rPr>
        <w:t xml:space="preserve">Fiedler, D., Sbeglia, G. C., Nehm, R. H., </w:t>
      </w:r>
      <w:r>
        <w:rPr>
          <w:shd w:val="clear" w:color="auto" w:fill="FFFFFF"/>
        </w:rPr>
        <w:t>et</w:t>
      </w:r>
      <w:r w:rsidRPr="00265ABC">
        <w:rPr>
          <w:shd w:val="clear" w:color="auto" w:fill="FFFFFF"/>
        </w:rPr>
        <w:t xml:space="preserve"> Harms, U. (2019). </w:t>
      </w:r>
      <w:r w:rsidRPr="00265ABC">
        <w:rPr>
          <w:shd w:val="clear" w:color="auto" w:fill="FFFFFF"/>
          <w:lang w:val="en-US"/>
        </w:rPr>
        <w:t>How strongly does statistical reasoning influence knowledge and acceptance of evolution? </w:t>
      </w:r>
      <w:r w:rsidRPr="00265ABC">
        <w:rPr>
          <w:i/>
          <w:iCs/>
          <w:shd w:val="clear" w:color="auto" w:fill="FFFFFF"/>
          <w:lang w:val="en-US"/>
        </w:rPr>
        <w:t>Journal of Research in Science Teaching</w:t>
      </w:r>
      <w:r w:rsidRPr="00265ABC">
        <w:rPr>
          <w:shd w:val="clear" w:color="auto" w:fill="FFFFFF"/>
          <w:lang w:val="en-US"/>
        </w:rPr>
        <w:t>, </w:t>
      </w:r>
      <w:r w:rsidRPr="00265ABC">
        <w:rPr>
          <w:i/>
          <w:iCs/>
          <w:shd w:val="clear" w:color="auto" w:fill="FFFFFF"/>
          <w:lang w:val="en-US"/>
        </w:rPr>
        <w:t>56</w:t>
      </w:r>
      <w:r w:rsidRPr="00265ABC">
        <w:rPr>
          <w:shd w:val="clear" w:color="auto" w:fill="FFFFFF"/>
          <w:lang w:val="en-US"/>
        </w:rPr>
        <w:t>(9), 1183–1206.</w:t>
      </w:r>
      <w:r w:rsidRPr="00265ABC">
        <w:rPr>
          <w:lang w:val="en-US"/>
        </w:rPr>
        <w:t> </w:t>
      </w:r>
    </w:p>
    <w:p w14:paraId="1CDBE01A" w14:textId="0BD26FF9" w:rsidR="00265ABC" w:rsidRPr="00C04233" w:rsidRDefault="00265ABC" w:rsidP="00EF5290">
      <w:pPr>
        <w:spacing w:after="120"/>
        <w:ind w:firstLine="810"/>
      </w:pPr>
      <w:proofErr w:type="spellStart"/>
      <w:r w:rsidRPr="00265ABC">
        <w:rPr>
          <w:shd w:val="clear" w:color="auto" w:fill="FFFFFF"/>
          <w:lang w:val="en-US"/>
        </w:rPr>
        <w:t>Fitzallen</w:t>
      </w:r>
      <w:proofErr w:type="spellEnd"/>
      <w:r w:rsidRPr="00265ABC">
        <w:rPr>
          <w:shd w:val="clear" w:color="auto" w:fill="FFFFFF"/>
          <w:lang w:val="en-US"/>
        </w:rPr>
        <w:t xml:space="preserve">, N., Watson, J., </w:t>
      </w:r>
      <w:r w:rsidRPr="00265ABC">
        <w:rPr>
          <w:shd w:val="clear" w:color="auto" w:fill="FFFFFF"/>
          <w:lang w:val="en-US"/>
        </w:rPr>
        <w:t>et</w:t>
      </w:r>
      <w:r w:rsidRPr="00265ABC">
        <w:rPr>
          <w:shd w:val="clear" w:color="auto" w:fill="FFFFFF"/>
          <w:lang w:val="en-US"/>
        </w:rPr>
        <w:t xml:space="preserve"> Chick, H.</w:t>
      </w:r>
      <w:r>
        <w:rPr>
          <w:shd w:val="clear" w:color="auto" w:fill="FFFFFF"/>
          <w:lang w:val="en-US"/>
        </w:rPr>
        <w:t xml:space="preserve"> </w:t>
      </w:r>
      <w:r w:rsidRPr="00C04233">
        <w:rPr>
          <w:shd w:val="clear" w:color="auto" w:fill="FFFFFF"/>
          <w:lang w:val="en-US"/>
        </w:rPr>
        <w:t>(2021). </w:t>
      </w:r>
      <w:r w:rsidRPr="00C04233">
        <w:rPr>
          <w:i/>
          <w:iCs/>
          <w:shd w:val="clear" w:color="auto" w:fill="FFFFFF"/>
          <w:lang w:val="en-US"/>
        </w:rPr>
        <w:t>What is the role of statistics in integrating STEM education?</w:t>
      </w:r>
      <w:r w:rsidRPr="00C04233">
        <w:rPr>
          <w:shd w:val="clear" w:color="auto" w:fill="FFFFFF"/>
          <w:lang w:val="en-US"/>
        </w:rPr>
        <w:t xml:space="preserve"> (Version 1). </w:t>
      </w:r>
      <w:r w:rsidRPr="00C04233">
        <w:rPr>
          <w:shd w:val="clear" w:color="auto" w:fill="FFFFFF"/>
        </w:rPr>
        <w:t xml:space="preserve">La </w:t>
      </w:r>
      <w:proofErr w:type="spellStart"/>
      <w:r w:rsidRPr="00C04233">
        <w:rPr>
          <w:shd w:val="clear" w:color="auto" w:fill="FFFFFF"/>
        </w:rPr>
        <w:t>Trobe</w:t>
      </w:r>
      <w:proofErr w:type="spellEnd"/>
      <w:r w:rsidRPr="00C04233">
        <w:rPr>
          <w:shd w:val="clear" w:color="auto" w:fill="FFFFFF"/>
        </w:rPr>
        <w:t xml:space="preserve">. </w:t>
      </w:r>
      <w:hyperlink r:id="rId10" w:tgtFrame="_blank" w:history="1">
        <w:r w:rsidRPr="00C04233">
          <w:rPr>
            <w:u w:val="single"/>
            <w:shd w:val="clear" w:color="auto" w:fill="FFFFFF"/>
          </w:rPr>
          <w:t>https://doi.org/10.26181/601cd997becd5</w:t>
        </w:r>
      </w:hyperlink>
      <w:r w:rsidRPr="00C04233">
        <w:rPr>
          <w:shd w:val="clear" w:color="auto" w:fill="FFFFFF"/>
        </w:rPr>
        <w:t>). </w:t>
      </w:r>
      <w:r w:rsidRPr="00C04233">
        <w:t> </w:t>
      </w:r>
    </w:p>
    <w:p w14:paraId="3A311458" w14:textId="77777777" w:rsidR="00265ABC" w:rsidRPr="00C04233" w:rsidRDefault="00265ABC" w:rsidP="00EF5290">
      <w:pPr>
        <w:spacing w:after="120"/>
        <w:ind w:firstLine="810"/>
      </w:pPr>
      <w:r w:rsidRPr="00C04233">
        <w:rPr>
          <w:shd w:val="clear" w:color="auto" w:fill="FFFFFF"/>
        </w:rPr>
        <w:t xml:space="preserve">Gohier, C. (2011). Le cadre théorique. </w:t>
      </w:r>
      <w:r>
        <w:rPr>
          <w:shd w:val="clear" w:color="auto" w:fill="FFFFFF"/>
        </w:rPr>
        <w:t>In</w:t>
      </w:r>
      <w:r w:rsidRPr="00C04233">
        <w:rPr>
          <w:shd w:val="clear" w:color="auto" w:fill="FFFFFF"/>
        </w:rPr>
        <w:t xml:space="preserve"> Karsenti, T. et Savoie-Zajc, L.(dir). La</w:t>
      </w:r>
      <w:r w:rsidRPr="00C04233">
        <w:t> </w:t>
      </w:r>
      <w:r w:rsidRPr="00C04233">
        <w:rPr>
          <w:shd w:val="clear" w:color="auto" w:fill="FFFFFF"/>
        </w:rPr>
        <w:t>recherche en éducation : étapes et approches (Troisième édition) (p.83-108).</w:t>
      </w:r>
      <w:r w:rsidRPr="00C04233">
        <w:t> </w:t>
      </w:r>
      <w:r w:rsidRPr="00C04233">
        <w:rPr>
          <w:shd w:val="clear" w:color="auto" w:fill="FFFFFF"/>
        </w:rPr>
        <w:t>Montréal : ERPI.</w:t>
      </w:r>
      <w:r w:rsidRPr="00C04233">
        <w:t> </w:t>
      </w:r>
    </w:p>
    <w:p w14:paraId="07E65814" w14:textId="77777777" w:rsidR="00265ABC" w:rsidRPr="00C04233" w:rsidRDefault="00265ABC" w:rsidP="00EF5290">
      <w:pPr>
        <w:spacing w:after="120"/>
        <w:ind w:firstLine="810"/>
      </w:pPr>
      <w:r w:rsidRPr="00C04233">
        <w:t xml:space="preserve">Homier, M., Martin, V. et Thibault, M. (2021). Les approches probabilistes : la complémentarité d’un trio, </w:t>
      </w:r>
      <w:r w:rsidRPr="00C04233">
        <w:rPr>
          <w:i/>
          <w:iCs/>
        </w:rPr>
        <w:t>Vivre le primaire</w:t>
      </w:r>
      <w:r w:rsidRPr="00C04233">
        <w:t xml:space="preserve">, </w:t>
      </w:r>
      <w:r w:rsidRPr="00C04233">
        <w:rPr>
          <w:i/>
          <w:iCs/>
        </w:rPr>
        <w:t>34</w:t>
      </w:r>
      <w:r w:rsidRPr="00C04233">
        <w:t>(1), 12-15.</w:t>
      </w:r>
    </w:p>
    <w:p w14:paraId="2ACD9E28" w14:textId="77777777" w:rsidR="00265ABC" w:rsidRPr="00C04233" w:rsidRDefault="00265ABC" w:rsidP="00EF5290">
      <w:pPr>
        <w:spacing w:after="120"/>
        <w:ind w:firstLine="810"/>
        <w:rPr>
          <w:lang w:val="en-US"/>
        </w:rPr>
      </w:pPr>
      <w:r w:rsidRPr="00C04233">
        <w:t xml:space="preserve">Magneron, N. et Munier, V. (2008). Mesure et instrumentation dans l’enseignement scientifique. </w:t>
      </w:r>
      <w:r w:rsidRPr="00C04233">
        <w:rPr>
          <w:i/>
          <w:iCs/>
          <w:lang w:val="en-US"/>
        </w:rPr>
        <w:t>Aster</w:t>
      </w:r>
      <w:r w:rsidRPr="00C04233">
        <w:rPr>
          <w:lang w:val="en-US"/>
        </w:rPr>
        <w:t xml:space="preserve">, </w:t>
      </w:r>
      <w:r w:rsidRPr="00C04233">
        <w:rPr>
          <w:i/>
          <w:iCs/>
          <w:lang w:val="en-US"/>
        </w:rPr>
        <w:t>47</w:t>
      </w:r>
      <w:r w:rsidRPr="00C04233">
        <w:rPr>
          <w:lang w:val="en-US"/>
        </w:rPr>
        <w:t>, 7-24.</w:t>
      </w:r>
    </w:p>
    <w:p w14:paraId="2D39226C" w14:textId="77777777" w:rsidR="00265ABC" w:rsidRPr="00C04233" w:rsidRDefault="00265ABC" w:rsidP="00EF5290">
      <w:pPr>
        <w:spacing w:after="120"/>
        <w:ind w:firstLine="810"/>
      </w:pPr>
      <w:r w:rsidRPr="00C04233">
        <w:rPr>
          <w:lang w:val="en-US"/>
        </w:rPr>
        <w:t xml:space="preserve">Margot, K.C. et Kettler, T. (2019). Teachers’ perceptions of STEM integration and education: A systematic literature review. </w:t>
      </w:r>
      <w:r w:rsidRPr="00265ABC">
        <w:rPr>
          <w:i/>
          <w:iCs/>
        </w:rPr>
        <w:t>IJ STEM, 6</w:t>
      </w:r>
      <w:r w:rsidRPr="00C04233">
        <w:t xml:space="preserve">(2). </w:t>
      </w:r>
      <w:hyperlink r:id="rId11" w:history="1">
        <w:r w:rsidRPr="00C04233">
          <w:rPr>
            <w:color w:val="1155CC"/>
            <w:u w:val="single"/>
          </w:rPr>
          <w:t>http://doi.org/10.1186/s40594-018-0151-2</w:t>
        </w:r>
      </w:hyperlink>
    </w:p>
    <w:p w14:paraId="03EA646D" w14:textId="19968E3E" w:rsidR="00265ABC" w:rsidRPr="00C04233" w:rsidRDefault="00265ABC" w:rsidP="00EF5290">
      <w:pPr>
        <w:spacing w:after="120"/>
        <w:ind w:firstLine="810"/>
      </w:pPr>
      <w:r w:rsidRPr="00C04233">
        <w:lastRenderedPageBreak/>
        <w:t xml:space="preserve">Paulin, F. </w:t>
      </w:r>
      <w:r>
        <w:t>et</w:t>
      </w:r>
      <w:r w:rsidRPr="00C04233">
        <w:t xml:space="preserve"> Charlat, S. (2020). L’épistémologie des sciences biologiques et géologiques : une occasion d’enseigner l’incertitude ?. </w:t>
      </w:r>
      <w:r w:rsidRPr="00C04233">
        <w:rPr>
          <w:i/>
          <w:iCs/>
        </w:rPr>
        <w:t>Raisons éducatives</w:t>
      </w:r>
      <w:r w:rsidRPr="00C04233">
        <w:t xml:space="preserve">, 24, 101-126. </w:t>
      </w:r>
      <w:r w:rsidRPr="00C04233">
        <w:fldChar w:fldCharType="begin"/>
      </w:r>
      <w:r w:rsidRPr="00C04233">
        <w:instrText>HYPERLINK "https://doi.org/10.3917/raised.024.0101" \t "_blank"</w:instrText>
      </w:r>
      <w:r w:rsidRPr="00C04233">
        <w:fldChar w:fldCharType="separate"/>
      </w:r>
      <w:r w:rsidRPr="00C04233">
        <w:rPr>
          <w:color w:val="0000FF"/>
          <w:u w:val="single"/>
        </w:rPr>
        <w:t>https://doi.org/10.3917/raised.024.0101</w:t>
      </w:r>
      <w:r w:rsidRPr="00C04233">
        <w:rPr>
          <w:color w:val="0000FF"/>
          <w:u w:val="single"/>
        </w:rPr>
        <w:fldChar w:fldCharType="end"/>
      </w:r>
      <w:r w:rsidRPr="00C04233">
        <w:t>  </w:t>
      </w:r>
    </w:p>
    <w:p w14:paraId="521B5F3F" w14:textId="77777777" w:rsidR="00265ABC" w:rsidRPr="00C04233" w:rsidRDefault="00265ABC" w:rsidP="00EF5290">
      <w:pPr>
        <w:spacing w:after="120"/>
        <w:ind w:firstLine="810"/>
      </w:pPr>
      <w:r w:rsidRPr="00C04233">
        <w:t>Roegiers, X. (1997). </w:t>
      </w:r>
      <w:r w:rsidRPr="00C04233">
        <w:rPr>
          <w:i/>
          <w:iCs/>
        </w:rPr>
        <w:t>Analyser une action d’éducation ou de formation : analyser les programmes, les plans et les projets d’éducation ou de formation pour mieux les élaborer, les réaliser et les évaluer</w:t>
      </w:r>
      <w:r w:rsidRPr="00C04233">
        <w:t>. Bruxelles : De Boeck.</w:t>
      </w:r>
    </w:p>
    <w:p w14:paraId="7F21CFD2" w14:textId="77777777" w:rsidR="00265ABC" w:rsidRPr="00C04233" w:rsidRDefault="00265ABC" w:rsidP="00EF5290">
      <w:pPr>
        <w:spacing w:after="120"/>
        <w:ind w:firstLine="810"/>
      </w:pPr>
      <w:r w:rsidRPr="00C04233">
        <w:t>Rolland, A. (2019). 2009-2019 : 10 ans de publications sur l’enseignement de la statistique en France et en français. CFIES 2019, Sep 2019, STRASBOURG, France. hal-02517026</w:t>
      </w:r>
    </w:p>
    <w:p w14:paraId="4F2EA69F" w14:textId="77777777" w:rsidR="00265ABC" w:rsidRPr="00C04233" w:rsidRDefault="00265ABC" w:rsidP="00EF5290">
      <w:pPr>
        <w:spacing w:after="120"/>
        <w:ind w:firstLine="810"/>
      </w:pPr>
      <w:r w:rsidRPr="00C04233">
        <w:t>Savoie-Zajc, L. (2007). Comment peut-on construire un échantillonnage scientifiquement valide?, </w:t>
      </w:r>
      <w:r w:rsidRPr="00C04233">
        <w:rPr>
          <w:i/>
          <w:iCs/>
        </w:rPr>
        <w:t>Recherches qualitatives</w:t>
      </w:r>
      <w:r w:rsidRPr="00C04233">
        <w:t xml:space="preserve">, </w:t>
      </w:r>
      <w:r w:rsidRPr="00C04233">
        <w:rPr>
          <w:i/>
          <w:iCs/>
        </w:rPr>
        <w:t>5</w:t>
      </w:r>
      <w:r w:rsidRPr="00C04233">
        <w:t>, 99-111.</w:t>
      </w:r>
    </w:p>
    <w:p w14:paraId="4BBAFADA" w14:textId="77777777" w:rsidR="00265ABC" w:rsidRPr="00C04233" w:rsidRDefault="00265ABC" w:rsidP="00EF5290">
      <w:pPr>
        <w:spacing w:after="120"/>
        <w:ind w:firstLine="810"/>
      </w:pPr>
      <w:r w:rsidRPr="00C04233">
        <w:t xml:space="preserve">Thibault, M. et Martin, V. (2018). Confusion autour du concept de probabilité, </w:t>
      </w:r>
      <w:r w:rsidRPr="00C04233">
        <w:rPr>
          <w:i/>
          <w:iCs/>
        </w:rPr>
        <w:t>For the learning of mathematics</w:t>
      </w:r>
      <w:r w:rsidRPr="00C04233">
        <w:t xml:space="preserve">, </w:t>
      </w:r>
      <w:r w:rsidRPr="00C04233">
        <w:rPr>
          <w:i/>
          <w:iCs/>
        </w:rPr>
        <w:t>38</w:t>
      </w:r>
      <w:r w:rsidRPr="00C04233">
        <w:t>(1), 12-16.</w:t>
      </w:r>
    </w:p>
    <w:p w14:paraId="5F3655E9" w14:textId="77777777" w:rsidR="00265ABC" w:rsidRPr="00C04233" w:rsidRDefault="00265ABC" w:rsidP="00EF5290">
      <w:pPr>
        <w:spacing w:after="120"/>
        <w:ind w:firstLine="810"/>
        <w:rPr>
          <w:b/>
          <w:bCs/>
        </w:rPr>
      </w:pPr>
      <w:r w:rsidRPr="00C04233">
        <w:t xml:space="preserve">Vermette, S. (2017). Enseignants de mathématiques et connaissances statistiques: le cas de la variabilité, </w:t>
      </w:r>
      <w:r w:rsidRPr="00C04233">
        <w:rPr>
          <w:i/>
          <w:iCs/>
        </w:rPr>
        <w:t>Canadian Journal of Science, Mathematics and Technology Education</w:t>
      </w:r>
      <w:r w:rsidRPr="00C04233">
        <w:t xml:space="preserve">, </w:t>
      </w:r>
      <w:r w:rsidRPr="00C04233">
        <w:rPr>
          <w:i/>
          <w:iCs/>
        </w:rPr>
        <w:t>17</w:t>
      </w:r>
      <w:r w:rsidRPr="00C04233">
        <w:t>(3), 219-233.</w:t>
      </w:r>
    </w:p>
    <w:p w14:paraId="428AA7E2" w14:textId="65FA7379" w:rsidR="00265ABC" w:rsidRPr="00C04233" w:rsidRDefault="00265ABC" w:rsidP="00EF5290">
      <w:pPr>
        <w:spacing w:after="120"/>
        <w:ind w:firstLine="810"/>
        <w:rPr>
          <w:lang w:val="en-US"/>
        </w:rPr>
      </w:pPr>
      <w:r w:rsidRPr="00EF5290">
        <w:rPr>
          <w:lang w:val="fr-FR"/>
        </w:rPr>
        <w:t xml:space="preserve">Watson, J., </w:t>
      </w:r>
      <w:proofErr w:type="spellStart"/>
      <w:r w:rsidRPr="00EF5290">
        <w:rPr>
          <w:lang w:val="fr-FR"/>
        </w:rPr>
        <w:t>Fitzallen</w:t>
      </w:r>
      <w:proofErr w:type="spellEnd"/>
      <w:r w:rsidRPr="00EF5290">
        <w:rPr>
          <w:lang w:val="fr-FR"/>
        </w:rPr>
        <w:t xml:space="preserve">, N. et Chick, H. (2020). </w:t>
      </w:r>
      <w:r w:rsidRPr="00C04233">
        <w:rPr>
          <w:lang w:val="en-US"/>
        </w:rPr>
        <w:t xml:space="preserve">What is the role of statistics in integrating STEM education? </w:t>
      </w:r>
      <w:r>
        <w:rPr>
          <w:lang w:val="en-US"/>
        </w:rPr>
        <w:t>In</w:t>
      </w:r>
      <w:r w:rsidRPr="00C04233">
        <w:rPr>
          <w:lang w:val="en-US"/>
        </w:rPr>
        <w:t xml:space="preserve"> J. Anderson </w:t>
      </w:r>
      <w:r>
        <w:rPr>
          <w:lang w:val="en-US"/>
        </w:rPr>
        <w:t>et</w:t>
      </w:r>
      <w:r w:rsidRPr="00C04233">
        <w:rPr>
          <w:lang w:val="en-US"/>
        </w:rPr>
        <w:t> Y. Li (</w:t>
      </w:r>
      <w:proofErr w:type="spellStart"/>
      <w:r>
        <w:rPr>
          <w:lang w:val="en-US"/>
        </w:rPr>
        <w:t>Éds</w:t>
      </w:r>
      <w:proofErr w:type="spellEnd"/>
      <w:r>
        <w:rPr>
          <w:lang w:val="en-US"/>
        </w:rPr>
        <w:t>.</w:t>
      </w:r>
      <w:r w:rsidRPr="00C04233">
        <w:rPr>
          <w:lang w:val="en-US"/>
        </w:rPr>
        <w:t xml:space="preserve">), </w:t>
      </w:r>
      <w:r w:rsidRPr="00C04233">
        <w:rPr>
          <w:i/>
          <w:iCs/>
          <w:lang w:val="en-US"/>
        </w:rPr>
        <w:t>Integrated approaches to STEM education: An international perspective</w:t>
      </w:r>
      <w:r w:rsidRPr="00C04233">
        <w:rPr>
          <w:lang w:val="en-US"/>
        </w:rPr>
        <w:t xml:space="preserve"> (pp. 91–115). Springer.</w:t>
      </w:r>
    </w:p>
    <w:sectPr w:rsidR="00265ABC" w:rsidRPr="00C04233" w:rsidSect="00B36BF1">
      <w:headerReference w:type="default" r:id="rId12"/>
      <w:footerReference w:type="even" r:id="rId13"/>
      <w:footerReference w:type="default" r:id="rId14"/>
      <w:footerReference w:type="first" r:id="rId15"/>
      <w:pgSz w:w="11901" w:h="16840" w:code="9"/>
      <w:pgMar w:top="1418" w:right="1418" w:bottom="1701" w:left="1418" w:header="567" w:footer="1134" w:gutter="284"/>
      <w:pgNumType w:start="1"/>
      <w:cols w:space="720"/>
      <w:noEndnote/>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47264C" w14:textId="77777777" w:rsidR="001A088A" w:rsidRDefault="001A088A" w:rsidP="00A22CAF">
      <w:r>
        <w:separator/>
      </w:r>
    </w:p>
    <w:p w14:paraId="13950143" w14:textId="77777777" w:rsidR="001A088A" w:rsidRDefault="001A088A" w:rsidP="00A22CAF"/>
    <w:p w14:paraId="565E1E09" w14:textId="77777777" w:rsidR="001A088A" w:rsidRDefault="001A088A" w:rsidP="00A22CAF"/>
  </w:endnote>
  <w:endnote w:type="continuationSeparator" w:id="0">
    <w:p w14:paraId="3C46B145" w14:textId="77777777" w:rsidR="001A088A" w:rsidRDefault="001A088A" w:rsidP="00A22CAF">
      <w:r>
        <w:continuationSeparator/>
      </w:r>
    </w:p>
    <w:p w14:paraId="7F0B8266" w14:textId="77777777" w:rsidR="001A088A" w:rsidRDefault="001A088A" w:rsidP="00A22CAF"/>
    <w:p w14:paraId="77967731" w14:textId="77777777" w:rsidR="001A088A" w:rsidRDefault="001A088A" w:rsidP="00A22CA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ACFF" w:usb2="00000009" w:usb3="00000000" w:csb0="000001FF" w:csb1="00000000"/>
  </w:font>
  <w:font w:name="Arial Nova Light">
    <w:panose1 w:val="020B0304020202020204"/>
    <w:charset w:val="00"/>
    <w:family w:val="swiss"/>
    <w:pitch w:val="variable"/>
    <w:sig w:usb0="0000028F" w:usb1="00000002"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erif">
    <w:altName w:val="Times New Roman"/>
    <w:panose1 w:val="020B0604020202020204"/>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3571414"/>
      <w:docPartObj>
        <w:docPartGallery w:val="Page Numbers (Bottom of Page)"/>
        <w:docPartUnique/>
      </w:docPartObj>
    </w:sdtPr>
    <w:sdtContent>
      <w:p w14:paraId="4B4F0CC9" w14:textId="0E7D6E89" w:rsidR="00D03E3B" w:rsidRPr="008A6076" w:rsidRDefault="008A6076" w:rsidP="00A22CAF">
        <w:pPr>
          <w:pStyle w:val="Pieddepage"/>
        </w:pPr>
        <w:r>
          <w:fldChar w:fldCharType="begin"/>
        </w:r>
        <w:r>
          <w:instrText>PAGE   \* MERGEFORMAT</w:instrText>
        </w:r>
        <w:r>
          <w:fldChar w:fldCharType="separate"/>
        </w:r>
        <w:r w:rsidR="002E2EB4">
          <w:rPr>
            <w:noProof/>
          </w:rPr>
          <w:t>2</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36796597"/>
      <w:docPartObj>
        <w:docPartGallery w:val="Page Numbers (Bottom of Page)"/>
        <w:docPartUnique/>
      </w:docPartObj>
    </w:sdtPr>
    <w:sdtContent>
      <w:p w14:paraId="782968E0" w14:textId="6FD00F64" w:rsidR="00B36BF1" w:rsidRDefault="00B36BF1">
        <w:pPr>
          <w:pStyle w:val="Pieddepage"/>
          <w:jc w:val="right"/>
        </w:pPr>
        <w:r>
          <w:fldChar w:fldCharType="begin"/>
        </w:r>
        <w:r>
          <w:instrText>PAGE   \* MERGEFORMAT</w:instrText>
        </w:r>
        <w:r>
          <w:fldChar w:fldCharType="separate"/>
        </w:r>
        <w:r>
          <w:t>2</w:t>
        </w:r>
        <w:r>
          <w:fldChar w:fldCharType="end"/>
        </w:r>
      </w:p>
    </w:sdtContent>
  </w:sdt>
  <w:p w14:paraId="639A23DA" w14:textId="334BF57F" w:rsidR="00D03E3B" w:rsidRPr="008A6076" w:rsidRDefault="00D03E3B" w:rsidP="00A22CAF">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49795437"/>
      <w:docPartObj>
        <w:docPartGallery w:val="Page Numbers (Bottom of Page)"/>
        <w:docPartUnique/>
      </w:docPartObj>
    </w:sdtPr>
    <w:sdtContent>
      <w:p w14:paraId="20418122" w14:textId="07F42AB4" w:rsidR="0021002E" w:rsidRDefault="0021002E" w:rsidP="00A22CAF">
        <w:pPr>
          <w:pStyle w:val="Pieddepage"/>
        </w:pPr>
        <w:r>
          <w:fldChar w:fldCharType="begin"/>
        </w:r>
        <w:r>
          <w:instrText>PAGE   \* MERGEFORMAT</w:instrText>
        </w:r>
        <w:r>
          <w:fldChar w:fldCharType="separate"/>
        </w:r>
        <w:r>
          <w:t>2</w:t>
        </w:r>
        <w:r>
          <w:fldChar w:fldCharType="end"/>
        </w:r>
      </w:p>
    </w:sdtContent>
  </w:sdt>
  <w:p w14:paraId="29907710" w14:textId="2690E8D9" w:rsidR="003237A2" w:rsidRPr="008A6076" w:rsidRDefault="003237A2" w:rsidP="00A22CAF">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548564" w14:textId="77777777" w:rsidR="001A088A" w:rsidRDefault="001A088A" w:rsidP="00A22CAF">
      <w:r>
        <w:separator/>
      </w:r>
    </w:p>
    <w:p w14:paraId="6E8E181B" w14:textId="77777777" w:rsidR="001A088A" w:rsidRDefault="001A088A" w:rsidP="00A22CAF"/>
    <w:p w14:paraId="5C3FA849" w14:textId="77777777" w:rsidR="001A088A" w:rsidRDefault="001A088A" w:rsidP="00A22CAF"/>
  </w:footnote>
  <w:footnote w:type="continuationSeparator" w:id="0">
    <w:p w14:paraId="43167E8E" w14:textId="77777777" w:rsidR="001A088A" w:rsidRDefault="001A088A" w:rsidP="00A22CAF">
      <w:r>
        <w:continuationSeparator/>
      </w:r>
    </w:p>
    <w:p w14:paraId="5101E686" w14:textId="77777777" w:rsidR="001A088A" w:rsidRDefault="001A088A" w:rsidP="00A22CAF"/>
    <w:p w14:paraId="50F593D2" w14:textId="77777777" w:rsidR="001A088A" w:rsidRDefault="001A088A" w:rsidP="00A22CA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8C59A1" w14:textId="01EC57B7" w:rsidR="00C85085" w:rsidRPr="00B36BF1" w:rsidRDefault="00970773" w:rsidP="00034073">
    <w:pPr>
      <w:pStyle w:val="En-tte"/>
      <w:jc w:val="center"/>
      <w:rPr>
        <w:sz w:val="20"/>
        <w:szCs w:val="20"/>
      </w:rPr>
    </w:pPr>
    <w:r w:rsidRPr="00B36BF1">
      <w:rPr>
        <w:sz w:val="20"/>
        <w:szCs w:val="20"/>
      </w:rPr>
      <w:t>6</w:t>
    </w:r>
    <w:r>
      <w:rPr>
        <w:sz w:val="20"/>
        <w:szCs w:val="20"/>
        <w:vertAlign w:val="superscript"/>
      </w:rPr>
      <w:t>ème</w:t>
    </w:r>
    <w:r w:rsidRPr="00B36BF1">
      <w:rPr>
        <w:sz w:val="20"/>
        <w:szCs w:val="20"/>
      </w:rPr>
      <w:t xml:space="preserve"> </w:t>
    </w:r>
    <w:r>
      <w:rPr>
        <w:sz w:val="20"/>
        <w:szCs w:val="20"/>
      </w:rPr>
      <w:t>C</w:t>
    </w:r>
    <w:r w:rsidR="00B36BF1" w:rsidRPr="00B36BF1">
      <w:rPr>
        <w:sz w:val="20"/>
        <w:szCs w:val="20"/>
      </w:rPr>
      <w:t xml:space="preserve">olloque international de l’ARCD – </w:t>
    </w:r>
    <w:r>
      <w:rPr>
        <w:sz w:val="20"/>
        <w:szCs w:val="20"/>
      </w:rPr>
      <w:t xml:space="preserve">27-30 juin </w:t>
    </w:r>
    <w:r w:rsidR="00B36BF1" w:rsidRPr="00B36BF1">
      <w:rPr>
        <w:sz w:val="20"/>
        <w:szCs w:val="20"/>
      </w:rPr>
      <w:t>2023</w:t>
    </w:r>
    <w:r>
      <w:rPr>
        <w:sz w:val="20"/>
        <w:szCs w:val="20"/>
      </w:rPr>
      <w:t xml:space="preserve"> </w:t>
    </w:r>
    <w:r w:rsidR="00C85085">
      <w:rPr>
        <w:sz w:val="20"/>
        <w:szCs w:val="20"/>
      </w:rPr>
      <w:t>–</w:t>
    </w:r>
    <w:r>
      <w:rPr>
        <w:sz w:val="20"/>
        <w:szCs w:val="20"/>
      </w:rPr>
      <w:t xml:space="preserve"> Genève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8264FD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632138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48AA09D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08D42B8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337ED44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4A8BD1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F14809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AEC560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D465AE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FF58984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5"/>
    <w:multiLevelType w:val="multilevel"/>
    <w:tmpl w:val="00000005"/>
    <w:name w:val="WW8Num5"/>
    <w:lvl w:ilvl="0">
      <w:numFmt w:val="bullet"/>
      <w:lvlText w:val=""/>
      <w:lvlJc w:val="left"/>
      <w:pPr>
        <w:tabs>
          <w:tab w:val="num" w:pos="1211"/>
        </w:tabs>
        <w:ind w:left="1211" w:hanging="360"/>
      </w:pPr>
      <w:rPr>
        <w:rFonts w:ascii="Symbol" w:hAnsi="Symbol"/>
      </w:rPr>
    </w:lvl>
    <w:lvl w:ilvl="1">
      <w:start w:val="1"/>
      <w:numFmt w:val="bullet"/>
      <w:lvlText w:val="-"/>
      <w:lvlJc w:val="left"/>
      <w:pPr>
        <w:tabs>
          <w:tab w:val="num" w:pos="1931"/>
        </w:tabs>
        <w:ind w:left="1931" w:hanging="360"/>
      </w:pPr>
      <w:rPr>
        <w:rFonts w:ascii="Times New Roman" w:hAnsi="Times New Roman"/>
      </w:rPr>
    </w:lvl>
    <w:lvl w:ilvl="2">
      <w:start w:val="1"/>
      <w:numFmt w:val="bullet"/>
      <w:lvlText w:val=""/>
      <w:lvlJc w:val="left"/>
      <w:pPr>
        <w:tabs>
          <w:tab w:val="num" w:pos="2651"/>
        </w:tabs>
        <w:ind w:left="2651" w:hanging="360"/>
      </w:pPr>
      <w:rPr>
        <w:rFonts w:ascii="Wingdings" w:hAnsi="Wingdings"/>
      </w:rPr>
    </w:lvl>
    <w:lvl w:ilvl="3">
      <w:start w:val="1"/>
      <w:numFmt w:val="bullet"/>
      <w:lvlText w:val=""/>
      <w:lvlJc w:val="left"/>
      <w:pPr>
        <w:tabs>
          <w:tab w:val="num" w:pos="3371"/>
        </w:tabs>
        <w:ind w:left="3371" w:hanging="360"/>
      </w:pPr>
      <w:rPr>
        <w:rFonts w:ascii="Symbol" w:hAnsi="Symbol"/>
      </w:rPr>
    </w:lvl>
    <w:lvl w:ilvl="4">
      <w:start w:val="1"/>
      <w:numFmt w:val="bullet"/>
      <w:lvlText w:val="o"/>
      <w:lvlJc w:val="left"/>
      <w:pPr>
        <w:tabs>
          <w:tab w:val="num" w:pos="4091"/>
        </w:tabs>
        <w:ind w:left="4091" w:hanging="360"/>
      </w:pPr>
      <w:rPr>
        <w:rFonts w:ascii="Courier New" w:hAnsi="Courier New"/>
      </w:rPr>
    </w:lvl>
    <w:lvl w:ilvl="5">
      <w:start w:val="1"/>
      <w:numFmt w:val="bullet"/>
      <w:lvlText w:val=""/>
      <w:lvlJc w:val="left"/>
      <w:pPr>
        <w:tabs>
          <w:tab w:val="num" w:pos="4811"/>
        </w:tabs>
        <w:ind w:left="4811" w:hanging="360"/>
      </w:pPr>
      <w:rPr>
        <w:rFonts w:ascii="Wingdings" w:hAnsi="Wingdings"/>
      </w:rPr>
    </w:lvl>
    <w:lvl w:ilvl="6">
      <w:start w:val="1"/>
      <w:numFmt w:val="bullet"/>
      <w:lvlText w:val=""/>
      <w:lvlJc w:val="left"/>
      <w:pPr>
        <w:tabs>
          <w:tab w:val="num" w:pos="5531"/>
        </w:tabs>
        <w:ind w:left="5531" w:hanging="360"/>
      </w:pPr>
      <w:rPr>
        <w:rFonts w:ascii="Symbol" w:hAnsi="Symbol"/>
      </w:rPr>
    </w:lvl>
    <w:lvl w:ilvl="7">
      <w:start w:val="1"/>
      <w:numFmt w:val="bullet"/>
      <w:lvlText w:val="o"/>
      <w:lvlJc w:val="left"/>
      <w:pPr>
        <w:tabs>
          <w:tab w:val="num" w:pos="6251"/>
        </w:tabs>
        <w:ind w:left="6251" w:hanging="360"/>
      </w:pPr>
      <w:rPr>
        <w:rFonts w:ascii="Courier New" w:hAnsi="Courier New"/>
      </w:rPr>
    </w:lvl>
    <w:lvl w:ilvl="8">
      <w:start w:val="1"/>
      <w:numFmt w:val="bullet"/>
      <w:lvlText w:val=""/>
      <w:lvlJc w:val="left"/>
      <w:pPr>
        <w:tabs>
          <w:tab w:val="num" w:pos="6971"/>
        </w:tabs>
        <w:ind w:left="6971" w:hanging="360"/>
      </w:pPr>
      <w:rPr>
        <w:rFonts w:ascii="Wingdings" w:hAnsi="Wingdings"/>
      </w:rPr>
    </w:lvl>
  </w:abstractNum>
  <w:abstractNum w:abstractNumId="11" w15:restartNumberingAfterBreak="0">
    <w:nsid w:val="0E1C0271"/>
    <w:multiLevelType w:val="hybridMultilevel"/>
    <w:tmpl w:val="72EAEC12"/>
    <w:lvl w:ilvl="0" w:tplc="FB72E00A">
      <w:start w:val="1"/>
      <w:numFmt w:val="bullet"/>
      <w:pStyle w:val="Paragraphedeliste"/>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2" w15:restartNumberingAfterBreak="0">
    <w:nsid w:val="19016B72"/>
    <w:multiLevelType w:val="hybridMultilevel"/>
    <w:tmpl w:val="863C1DC0"/>
    <w:lvl w:ilvl="0" w:tplc="040C0001">
      <w:start w:val="1"/>
      <w:numFmt w:val="bullet"/>
      <w:lvlText w:val=""/>
      <w:lvlJc w:val="left"/>
      <w:pPr>
        <w:ind w:left="900" w:hanging="360"/>
      </w:pPr>
      <w:rPr>
        <w:rFonts w:ascii="Symbol" w:hAnsi="Symbol" w:hint="default"/>
      </w:rPr>
    </w:lvl>
    <w:lvl w:ilvl="1" w:tplc="040C0003" w:tentative="1">
      <w:start w:val="1"/>
      <w:numFmt w:val="bullet"/>
      <w:lvlText w:val="o"/>
      <w:lvlJc w:val="left"/>
      <w:pPr>
        <w:ind w:left="1620" w:hanging="360"/>
      </w:pPr>
      <w:rPr>
        <w:rFonts w:ascii="Courier New" w:hAnsi="Courier New" w:cs="Courier New" w:hint="default"/>
      </w:rPr>
    </w:lvl>
    <w:lvl w:ilvl="2" w:tplc="040C0005" w:tentative="1">
      <w:start w:val="1"/>
      <w:numFmt w:val="bullet"/>
      <w:lvlText w:val=""/>
      <w:lvlJc w:val="left"/>
      <w:pPr>
        <w:ind w:left="2340" w:hanging="360"/>
      </w:pPr>
      <w:rPr>
        <w:rFonts w:ascii="Wingdings" w:hAnsi="Wingdings" w:hint="default"/>
      </w:rPr>
    </w:lvl>
    <w:lvl w:ilvl="3" w:tplc="040C0001" w:tentative="1">
      <w:start w:val="1"/>
      <w:numFmt w:val="bullet"/>
      <w:lvlText w:val=""/>
      <w:lvlJc w:val="left"/>
      <w:pPr>
        <w:ind w:left="3060" w:hanging="360"/>
      </w:pPr>
      <w:rPr>
        <w:rFonts w:ascii="Symbol" w:hAnsi="Symbol" w:hint="default"/>
      </w:rPr>
    </w:lvl>
    <w:lvl w:ilvl="4" w:tplc="040C0003" w:tentative="1">
      <w:start w:val="1"/>
      <w:numFmt w:val="bullet"/>
      <w:lvlText w:val="o"/>
      <w:lvlJc w:val="left"/>
      <w:pPr>
        <w:ind w:left="3780" w:hanging="360"/>
      </w:pPr>
      <w:rPr>
        <w:rFonts w:ascii="Courier New" w:hAnsi="Courier New" w:cs="Courier New" w:hint="default"/>
      </w:rPr>
    </w:lvl>
    <w:lvl w:ilvl="5" w:tplc="040C0005" w:tentative="1">
      <w:start w:val="1"/>
      <w:numFmt w:val="bullet"/>
      <w:lvlText w:val=""/>
      <w:lvlJc w:val="left"/>
      <w:pPr>
        <w:ind w:left="4500" w:hanging="360"/>
      </w:pPr>
      <w:rPr>
        <w:rFonts w:ascii="Wingdings" w:hAnsi="Wingdings" w:hint="default"/>
      </w:rPr>
    </w:lvl>
    <w:lvl w:ilvl="6" w:tplc="040C0001" w:tentative="1">
      <w:start w:val="1"/>
      <w:numFmt w:val="bullet"/>
      <w:lvlText w:val=""/>
      <w:lvlJc w:val="left"/>
      <w:pPr>
        <w:ind w:left="5220" w:hanging="360"/>
      </w:pPr>
      <w:rPr>
        <w:rFonts w:ascii="Symbol" w:hAnsi="Symbol" w:hint="default"/>
      </w:rPr>
    </w:lvl>
    <w:lvl w:ilvl="7" w:tplc="040C0003" w:tentative="1">
      <w:start w:val="1"/>
      <w:numFmt w:val="bullet"/>
      <w:lvlText w:val="o"/>
      <w:lvlJc w:val="left"/>
      <w:pPr>
        <w:ind w:left="5940" w:hanging="360"/>
      </w:pPr>
      <w:rPr>
        <w:rFonts w:ascii="Courier New" w:hAnsi="Courier New" w:cs="Courier New" w:hint="default"/>
      </w:rPr>
    </w:lvl>
    <w:lvl w:ilvl="8" w:tplc="040C0005" w:tentative="1">
      <w:start w:val="1"/>
      <w:numFmt w:val="bullet"/>
      <w:lvlText w:val=""/>
      <w:lvlJc w:val="left"/>
      <w:pPr>
        <w:ind w:left="6660" w:hanging="360"/>
      </w:pPr>
      <w:rPr>
        <w:rFonts w:ascii="Wingdings" w:hAnsi="Wingdings" w:hint="default"/>
      </w:rPr>
    </w:lvl>
  </w:abstractNum>
  <w:abstractNum w:abstractNumId="13" w15:restartNumberingAfterBreak="0">
    <w:nsid w:val="246E5112"/>
    <w:multiLevelType w:val="hybridMultilevel"/>
    <w:tmpl w:val="E166B386"/>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4" w15:restartNumberingAfterBreak="0">
    <w:nsid w:val="28921950"/>
    <w:multiLevelType w:val="hybridMultilevel"/>
    <w:tmpl w:val="9576451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29671B31"/>
    <w:multiLevelType w:val="multilevel"/>
    <w:tmpl w:val="DB862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C032DF8"/>
    <w:multiLevelType w:val="hybridMultilevel"/>
    <w:tmpl w:val="67464A04"/>
    <w:lvl w:ilvl="0" w:tplc="DE4EE9BC">
      <w:start w:val="1"/>
      <w:numFmt w:val="bullet"/>
      <w:lvlText w:val="•"/>
      <w:lvlJc w:val="left"/>
      <w:pPr>
        <w:tabs>
          <w:tab w:val="num" w:pos="720"/>
        </w:tabs>
        <w:ind w:left="720" w:hanging="360"/>
      </w:pPr>
      <w:rPr>
        <w:rFonts w:ascii="Arial" w:hAnsi="Arial" w:hint="default"/>
      </w:rPr>
    </w:lvl>
    <w:lvl w:ilvl="1" w:tplc="5EB00D9E" w:tentative="1">
      <w:start w:val="1"/>
      <w:numFmt w:val="bullet"/>
      <w:lvlText w:val="•"/>
      <w:lvlJc w:val="left"/>
      <w:pPr>
        <w:tabs>
          <w:tab w:val="num" w:pos="1440"/>
        </w:tabs>
        <w:ind w:left="1440" w:hanging="360"/>
      </w:pPr>
      <w:rPr>
        <w:rFonts w:ascii="Arial" w:hAnsi="Arial" w:hint="default"/>
      </w:rPr>
    </w:lvl>
    <w:lvl w:ilvl="2" w:tplc="E7DA31EA" w:tentative="1">
      <w:start w:val="1"/>
      <w:numFmt w:val="bullet"/>
      <w:lvlText w:val="•"/>
      <w:lvlJc w:val="left"/>
      <w:pPr>
        <w:tabs>
          <w:tab w:val="num" w:pos="2160"/>
        </w:tabs>
        <w:ind w:left="2160" w:hanging="360"/>
      </w:pPr>
      <w:rPr>
        <w:rFonts w:ascii="Arial" w:hAnsi="Arial" w:hint="default"/>
      </w:rPr>
    </w:lvl>
    <w:lvl w:ilvl="3" w:tplc="5F106468" w:tentative="1">
      <w:start w:val="1"/>
      <w:numFmt w:val="bullet"/>
      <w:lvlText w:val="•"/>
      <w:lvlJc w:val="left"/>
      <w:pPr>
        <w:tabs>
          <w:tab w:val="num" w:pos="2880"/>
        </w:tabs>
        <w:ind w:left="2880" w:hanging="360"/>
      </w:pPr>
      <w:rPr>
        <w:rFonts w:ascii="Arial" w:hAnsi="Arial" w:hint="default"/>
      </w:rPr>
    </w:lvl>
    <w:lvl w:ilvl="4" w:tplc="877C0A3C" w:tentative="1">
      <w:start w:val="1"/>
      <w:numFmt w:val="bullet"/>
      <w:lvlText w:val="•"/>
      <w:lvlJc w:val="left"/>
      <w:pPr>
        <w:tabs>
          <w:tab w:val="num" w:pos="3600"/>
        </w:tabs>
        <w:ind w:left="3600" w:hanging="360"/>
      </w:pPr>
      <w:rPr>
        <w:rFonts w:ascii="Arial" w:hAnsi="Arial" w:hint="default"/>
      </w:rPr>
    </w:lvl>
    <w:lvl w:ilvl="5" w:tplc="EA64BFBE" w:tentative="1">
      <w:start w:val="1"/>
      <w:numFmt w:val="bullet"/>
      <w:lvlText w:val="•"/>
      <w:lvlJc w:val="left"/>
      <w:pPr>
        <w:tabs>
          <w:tab w:val="num" w:pos="4320"/>
        </w:tabs>
        <w:ind w:left="4320" w:hanging="360"/>
      </w:pPr>
      <w:rPr>
        <w:rFonts w:ascii="Arial" w:hAnsi="Arial" w:hint="default"/>
      </w:rPr>
    </w:lvl>
    <w:lvl w:ilvl="6" w:tplc="6DA85A84" w:tentative="1">
      <w:start w:val="1"/>
      <w:numFmt w:val="bullet"/>
      <w:lvlText w:val="•"/>
      <w:lvlJc w:val="left"/>
      <w:pPr>
        <w:tabs>
          <w:tab w:val="num" w:pos="5040"/>
        </w:tabs>
        <w:ind w:left="5040" w:hanging="360"/>
      </w:pPr>
      <w:rPr>
        <w:rFonts w:ascii="Arial" w:hAnsi="Arial" w:hint="default"/>
      </w:rPr>
    </w:lvl>
    <w:lvl w:ilvl="7" w:tplc="D4C2B8F4" w:tentative="1">
      <w:start w:val="1"/>
      <w:numFmt w:val="bullet"/>
      <w:lvlText w:val="•"/>
      <w:lvlJc w:val="left"/>
      <w:pPr>
        <w:tabs>
          <w:tab w:val="num" w:pos="5760"/>
        </w:tabs>
        <w:ind w:left="5760" w:hanging="360"/>
      </w:pPr>
      <w:rPr>
        <w:rFonts w:ascii="Arial" w:hAnsi="Arial" w:hint="default"/>
      </w:rPr>
    </w:lvl>
    <w:lvl w:ilvl="8" w:tplc="E788D662"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32CC7E0D"/>
    <w:multiLevelType w:val="multilevel"/>
    <w:tmpl w:val="FDBEE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77B280F"/>
    <w:multiLevelType w:val="hybridMultilevel"/>
    <w:tmpl w:val="0DF4A00A"/>
    <w:lvl w:ilvl="0" w:tplc="38DA5F28">
      <w:start w:val="1"/>
      <w:numFmt w:val="bullet"/>
      <w:lvlText w:val="•"/>
      <w:lvlJc w:val="left"/>
      <w:pPr>
        <w:tabs>
          <w:tab w:val="num" w:pos="720"/>
        </w:tabs>
        <w:ind w:left="720" w:hanging="360"/>
      </w:pPr>
      <w:rPr>
        <w:rFonts w:ascii="Arial" w:hAnsi="Arial" w:hint="default"/>
      </w:rPr>
    </w:lvl>
    <w:lvl w:ilvl="1" w:tplc="E27A1338" w:tentative="1">
      <w:start w:val="1"/>
      <w:numFmt w:val="bullet"/>
      <w:lvlText w:val="•"/>
      <w:lvlJc w:val="left"/>
      <w:pPr>
        <w:tabs>
          <w:tab w:val="num" w:pos="1440"/>
        </w:tabs>
        <w:ind w:left="1440" w:hanging="360"/>
      </w:pPr>
      <w:rPr>
        <w:rFonts w:ascii="Arial" w:hAnsi="Arial" w:hint="default"/>
      </w:rPr>
    </w:lvl>
    <w:lvl w:ilvl="2" w:tplc="BA6078AC" w:tentative="1">
      <w:start w:val="1"/>
      <w:numFmt w:val="bullet"/>
      <w:lvlText w:val="•"/>
      <w:lvlJc w:val="left"/>
      <w:pPr>
        <w:tabs>
          <w:tab w:val="num" w:pos="2160"/>
        </w:tabs>
        <w:ind w:left="2160" w:hanging="360"/>
      </w:pPr>
      <w:rPr>
        <w:rFonts w:ascii="Arial" w:hAnsi="Arial" w:hint="default"/>
      </w:rPr>
    </w:lvl>
    <w:lvl w:ilvl="3" w:tplc="BDCA8740" w:tentative="1">
      <w:start w:val="1"/>
      <w:numFmt w:val="bullet"/>
      <w:lvlText w:val="•"/>
      <w:lvlJc w:val="left"/>
      <w:pPr>
        <w:tabs>
          <w:tab w:val="num" w:pos="2880"/>
        </w:tabs>
        <w:ind w:left="2880" w:hanging="360"/>
      </w:pPr>
      <w:rPr>
        <w:rFonts w:ascii="Arial" w:hAnsi="Arial" w:hint="default"/>
      </w:rPr>
    </w:lvl>
    <w:lvl w:ilvl="4" w:tplc="379CD012" w:tentative="1">
      <w:start w:val="1"/>
      <w:numFmt w:val="bullet"/>
      <w:lvlText w:val="•"/>
      <w:lvlJc w:val="left"/>
      <w:pPr>
        <w:tabs>
          <w:tab w:val="num" w:pos="3600"/>
        </w:tabs>
        <w:ind w:left="3600" w:hanging="360"/>
      </w:pPr>
      <w:rPr>
        <w:rFonts w:ascii="Arial" w:hAnsi="Arial" w:hint="default"/>
      </w:rPr>
    </w:lvl>
    <w:lvl w:ilvl="5" w:tplc="F74012AC" w:tentative="1">
      <w:start w:val="1"/>
      <w:numFmt w:val="bullet"/>
      <w:lvlText w:val="•"/>
      <w:lvlJc w:val="left"/>
      <w:pPr>
        <w:tabs>
          <w:tab w:val="num" w:pos="4320"/>
        </w:tabs>
        <w:ind w:left="4320" w:hanging="360"/>
      </w:pPr>
      <w:rPr>
        <w:rFonts w:ascii="Arial" w:hAnsi="Arial" w:hint="default"/>
      </w:rPr>
    </w:lvl>
    <w:lvl w:ilvl="6" w:tplc="9B62965A" w:tentative="1">
      <w:start w:val="1"/>
      <w:numFmt w:val="bullet"/>
      <w:lvlText w:val="•"/>
      <w:lvlJc w:val="left"/>
      <w:pPr>
        <w:tabs>
          <w:tab w:val="num" w:pos="5040"/>
        </w:tabs>
        <w:ind w:left="5040" w:hanging="360"/>
      </w:pPr>
      <w:rPr>
        <w:rFonts w:ascii="Arial" w:hAnsi="Arial" w:hint="default"/>
      </w:rPr>
    </w:lvl>
    <w:lvl w:ilvl="7" w:tplc="6F72CD8A" w:tentative="1">
      <w:start w:val="1"/>
      <w:numFmt w:val="bullet"/>
      <w:lvlText w:val="•"/>
      <w:lvlJc w:val="left"/>
      <w:pPr>
        <w:tabs>
          <w:tab w:val="num" w:pos="5760"/>
        </w:tabs>
        <w:ind w:left="5760" w:hanging="360"/>
      </w:pPr>
      <w:rPr>
        <w:rFonts w:ascii="Arial" w:hAnsi="Arial" w:hint="default"/>
      </w:rPr>
    </w:lvl>
    <w:lvl w:ilvl="8" w:tplc="D406972C"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3A2E295C"/>
    <w:multiLevelType w:val="multilevel"/>
    <w:tmpl w:val="C6846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A4B011C"/>
    <w:multiLevelType w:val="hybridMultilevel"/>
    <w:tmpl w:val="9B02420C"/>
    <w:lvl w:ilvl="0" w:tplc="46E2A830">
      <w:start w:val="1"/>
      <w:numFmt w:val="decimal"/>
      <w:pStyle w:val="Listenumrote"/>
      <w:lvlText w:val="%1."/>
      <w:lvlJc w:val="left"/>
      <w:pPr>
        <w:ind w:left="1797" w:hanging="360"/>
      </w:pPr>
    </w:lvl>
    <w:lvl w:ilvl="1" w:tplc="100C0019" w:tentative="1">
      <w:start w:val="1"/>
      <w:numFmt w:val="lowerLetter"/>
      <w:lvlText w:val="%2."/>
      <w:lvlJc w:val="left"/>
      <w:pPr>
        <w:ind w:left="2517" w:hanging="360"/>
      </w:pPr>
    </w:lvl>
    <w:lvl w:ilvl="2" w:tplc="100C001B" w:tentative="1">
      <w:start w:val="1"/>
      <w:numFmt w:val="lowerRoman"/>
      <w:lvlText w:val="%3."/>
      <w:lvlJc w:val="right"/>
      <w:pPr>
        <w:ind w:left="3237" w:hanging="180"/>
      </w:pPr>
    </w:lvl>
    <w:lvl w:ilvl="3" w:tplc="100C000F" w:tentative="1">
      <w:start w:val="1"/>
      <w:numFmt w:val="decimal"/>
      <w:lvlText w:val="%4."/>
      <w:lvlJc w:val="left"/>
      <w:pPr>
        <w:ind w:left="3957" w:hanging="360"/>
      </w:pPr>
    </w:lvl>
    <w:lvl w:ilvl="4" w:tplc="100C0019" w:tentative="1">
      <w:start w:val="1"/>
      <w:numFmt w:val="lowerLetter"/>
      <w:lvlText w:val="%5."/>
      <w:lvlJc w:val="left"/>
      <w:pPr>
        <w:ind w:left="4677" w:hanging="360"/>
      </w:pPr>
    </w:lvl>
    <w:lvl w:ilvl="5" w:tplc="100C001B" w:tentative="1">
      <w:start w:val="1"/>
      <w:numFmt w:val="lowerRoman"/>
      <w:lvlText w:val="%6."/>
      <w:lvlJc w:val="right"/>
      <w:pPr>
        <w:ind w:left="5397" w:hanging="180"/>
      </w:pPr>
    </w:lvl>
    <w:lvl w:ilvl="6" w:tplc="100C000F" w:tentative="1">
      <w:start w:val="1"/>
      <w:numFmt w:val="decimal"/>
      <w:lvlText w:val="%7."/>
      <w:lvlJc w:val="left"/>
      <w:pPr>
        <w:ind w:left="6117" w:hanging="360"/>
      </w:pPr>
    </w:lvl>
    <w:lvl w:ilvl="7" w:tplc="100C0019" w:tentative="1">
      <w:start w:val="1"/>
      <w:numFmt w:val="lowerLetter"/>
      <w:lvlText w:val="%8."/>
      <w:lvlJc w:val="left"/>
      <w:pPr>
        <w:ind w:left="6837" w:hanging="360"/>
      </w:pPr>
    </w:lvl>
    <w:lvl w:ilvl="8" w:tplc="100C001B" w:tentative="1">
      <w:start w:val="1"/>
      <w:numFmt w:val="lowerRoman"/>
      <w:lvlText w:val="%9."/>
      <w:lvlJc w:val="right"/>
      <w:pPr>
        <w:ind w:left="7557" w:hanging="180"/>
      </w:pPr>
    </w:lvl>
  </w:abstractNum>
  <w:abstractNum w:abstractNumId="21" w15:restartNumberingAfterBreak="0">
    <w:nsid w:val="3FC22C2E"/>
    <w:multiLevelType w:val="hybridMultilevel"/>
    <w:tmpl w:val="27C6433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4091436A"/>
    <w:multiLevelType w:val="hybridMultilevel"/>
    <w:tmpl w:val="DE504820"/>
    <w:lvl w:ilvl="0" w:tplc="0001040C">
      <w:start w:val="1"/>
      <w:numFmt w:val="bullet"/>
      <w:lvlText w:val=""/>
      <w:lvlJc w:val="left"/>
      <w:pPr>
        <w:tabs>
          <w:tab w:val="num" w:pos="720"/>
        </w:tabs>
        <w:ind w:left="720" w:hanging="360"/>
      </w:pPr>
      <w:rPr>
        <w:rFonts w:ascii="Symbol" w:hAnsi="Symbol" w:hint="default"/>
      </w:rPr>
    </w:lvl>
    <w:lvl w:ilvl="1" w:tplc="0003040C">
      <w:start w:val="1"/>
      <w:numFmt w:val="bullet"/>
      <w:lvlText w:val="o"/>
      <w:lvlJc w:val="left"/>
      <w:pPr>
        <w:tabs>
          <w:tab w:val="num" w:pos="1440"/>
        </w:tabs>
        <w:ind w:left="1440" w:hanging="360"/>
      </w:pPr>
      <w:rPr>
        <w:rFonts w:ascii="Courier New" w:hAnsi="Courier New" w:hint="default"/>
      </w:rPr>
    </w:lvl>
    <w:lvl w:ilvl="2" w:tplc="0005040C">
      <w:start w:val="1"/>
      <w:numFmt w:val="bullet"/>
      <w:lvlText w:val=""/>
      <w:lvlJc w:val="left"/>
      <w:pPr>
        <w:tabs>
          <w:tab w:val="num" w:pos="2160"/>
        </w:tabs>
        <w:ind w:left="2160" w:hanging="360"/>
      </w:pPr>
      <w:rPr>
        <w:rFonts w:ascii="Wingdings" w:hAnsi="Wingdings" w:hint="default"/>
      </w:rPr>
    </w:lvl>
    <w:lvl w:ilvl="3" w:tplc="0001040C">
      <w:start w:val="1"/>
      <w:numFmt w:val="bullet"/>
      <w:lvlText w:val=""/>
      <w:lvlJc w:val="left"/>
      <w:pPr>
        <w:tabs>
          <w:tab w:val="num" w:pos="2880"/>
        </w:tabs>
        <w:ind w:left="2880" w:hanging="360"/>
      </w:pPr>
      <w:rPr>
        <w:rFonts w:ascii="Symbol" w:hAnsi="Symbol" w:hint="default"/>
      </w:rPr>
    </w:lvl>
    <w:lvl w:ilvl="4" w:tplc="0003040C">
      <w:start w:val="1"/>
      <w:numFmt w:val="bullet"/>
      <w:lvlText w:val="o"/>
      <w:lvlJc w:val="left"/>
      <w:pPr>
        <w:tabs>
          <w:tab w:val="num" w:pos="3600"/>
        </w:tabs>
        <w:ind w:left="3600" w:hanging="360"/>
      </w:pPr>
      <w:rPr>
        <w:rFonts w:ascii="Courier New" w:hAnsi="Courier New" w:hint="default"/>
      </w:rPr>
    </w:lvl>
    <w:lvl w:ilvl="5" w:tplc="0005040C">
      <w:start w:val="1"/>
      <w:numFmt w:val="bullet"/>
      <w:lvlText w:val=""/>
      <w:lvlJc w:val="left"/>
      <w:pPr>
        <w:tabs>
          <w:tab w:val="num" w:pos="4320"/>
        </w:tabs>
        <w:ind w:left="4320" w:hanging="360"/>
      </w:pPr>
      <w:rPr>
        <w:rFonts w:ascii="Wingdings" w:hAnsi="Wingdings" w:hint="default"/>
      </w:rPr>
    </w:lvl>
    <w:lvl w:ilvl="6" w:tplc="0001040C">
      <w:start w:val="1"/>
      <w:numFmt w:val="bullet"/>
      <w:lvlText w:val=""/>
      <w:lvlJc w:val="left"/>
      <w:pPr>
        <w:tabs>
          <w:tab w:val="num" w:pos="5040"/>
        </w:tabs>
        <w:ind w:left="5040" w:hanging="360"/>
      </w:pPr>
      <w:rPr>
        <w:rFonts w:ascii="Symbol" w:hAnsi="Symbol" w:hint="default"/>
      </w:rPr>
    </w:lvl>
    <w:lvl w:ilvl="7" w:tplc="0003040C">
      <w:start w:val="1"/>
      <w:numFmt w:val="bullet"/>
      <w:lvlText w:val="o"/>
      <w:lvlJc w:val="left"/>
      <w:pPr>
        <w:tabs>
          <w:tab w:val="num" w:pos="5760"/>
        </w:tabs>
        <w:ind w:left="5760" w:hanging="360"/>
      </w:pPr>
      <w:rPr>
        <w:rFonts w:ascii="Courier New" w:hAnsi="Courier New" w:hint="default"/>
      </w:rPr>
    </w:lvl>
    <w:lvl w:ilvl="8" w:tplc="0005040C">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B79248B"/>
    <w:multiLevelType w:val="multilevel"/>
    <w:tmpl w:val="371A2A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58472D2"/>
    <w:multiLevelType w:val="multilevel"/>
    <w:tmpl w:val="6C28D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71507A6"/>
    <w:multiLevelType w:val="hybridMultilevel"/>
    <w:tmpl w:val="34EEF6CA"/>
    <w:lvl w:ilvl="0" w:tplc="477E4006">
      <w:start w:val="1"/>
      <w:numFmt w:val="bullet"/>
      <w:lvlText w:val="•"/>
      <w:lvlJc w:val="left"/>
      <w:pPr>
        <w:tabs>
          <w:tab w:val="num" w:pos="720"/>
        </w:tabs>
        <w:ind w:left="720" w:hanging="360"/>
      </w:pPr>
      <w:rPr>
        <w:rFonts w:ascii="Arial" w:hAnsi="Arial" w:hint="default"/>
      </w:rPr>
    </w:lvl>
    <w:lvl w:ilvl="1" w:tplc="A1804288" w:tentative="1">
      <w:start w:val="1"/>
      <w:numFmt w:val="bullet"/>
      <w:lvlText w:val="•"/>
      <w:lvlJc w:val="left"/>
      <w:pPr>
        <w:tabs>
          <w:tab w:val="num" w:pos="1440"/>
        </w:tabs>
        <w:ind w:left="1440" w:hanging="360"/>
      </w:pPr>
      <w:rPr>
        <w:rFonts w:ascii="Arial" w:hAnsi="Arial" w:hint="default"/>
      </w:rPr>
    </w:lvl>
    <w:lvl w:ilvl="2" w:tplc="DD5CBA42" w:tentative="1">
      <w:start w:val="1"/>
      <w:numFmt w:val="bullet"/>
      <w:lvlText w:val="•"/>
      <w:lvlJc w:val="left"/>
      <w:pPr>
        <w:tabs>
          <w:tab w:val="num" w:pos="2160"/>
        </w:tabs>
        <w:ind w:left="2160" w:hanging="360"/>
      </w:pPr>
      <w:rPr>
        <w:rFonts w:ascii="Arial" w:hAnsi="Arial" w:hint="default"/>
      </w:rPr>
    </w:lvl>
    <w:lvl w:ilvl="3" w:tplc="F814C926" w:tentative="1">
      <w:start w:val="1"/>
      <w:numFmt w:val="bullet"/>
      <w:lvlText w:val="•"/>
      <w:lvlJc w:val="left"/>
      <w:pPr>
        <w:tabs>
          <w:tab w:val="num" w:pos="2880"/>
        </w:tabs>
        <w:ind w:left="2880" w:hanging="360"/>
      </w:pPr>
      <w:rPr>
        <w:rFonts w:ascii="Arial" w:hAnsi="Arial" w:hint="default"/>
      </w:rPr>
    </w:lvl>
    <w:lvl w:ilvl="4" w:tplc="6754893E" w:tentative="1">
      <w:start w:val="1"/>
      <w:numFmt w:val="bullet"/>
      <w:lvlText w:val="•"/>
      <w:lvlJc w:val="left"/>
      <w:pPr>
        <w:tabs>
          <w:tab w:val="num" w:pos="3600"/>
        </w:tabs>
        <w:ind w:left="3600" w:hanging="360"/>
      </w:pPr>
      <w:rPr>
        <w:rFonts w:ascii="Arial" w:hAnsi="Arial" w:hint="default"/>
      </w:rPr>
    </w:lvl>
    <w:lvl w:ilvl="5" w:tplc="B352FF68" w:tentative="1">
      <w:start w:val="1"/>
      <w:numFmt w:val="bullet"/>
      <w:lvlText w:val="•"/>
      <w:lvlJc w:val="left"/>
      <w:pPr>
        <w:tabs>
          <w:tab w:val="num" w:pos="4320"/>
        </w:tabs>
        <w:ind w:left="4320" w:hanging="360"/>
      </w:pPr>
      <w:rPr>
        <w:rFonts w:ascii="Arial" w:hAnsi="Arial" w:hint="default"/>
      </w:rPr>
    </w:lvl>
    <w:lvl w:ilvl="6" w:tplc="04989140" w:tentative="1">
      <w:start w:val="1"/>
      <w:numFmt w:val="bullet"/>
      <w:lvlText w:val="•"/>
      <w:lvlJc w:val="left"/>
      <w:pPr>
        <w:tabs>
          <w:tab w:val="num" w:pos="5040"/>
        </w:tabs>
        <w:ind w:left="5040" w:hanging="360"/>
      </w:pPr>
      <w:rPr>
        <w:rFonts w:ascii="Arial" w:hAnsi="Arial" w:hint="default"/>
      </w:rPr>
    </w:lvl>
    <w:lvl w:ilvl="7" w:tplc="D24EA2D8" w:tentative="1">
      <w:start w:val="1"/>
      <w:numFmt w:val="bullet"/>
      <w:lvlText w:val="•"/>
      <w:lvlJc w:val="left"/>
      <w:pPr>
        <w:tabs>
          <w:tab w:val="num" w:pos="5760"/>
        </w:tabs>
        <w:ind w:left="5760" w:hanging="360"/>
      </w:pPr>
      <w:rPr>
        <w:rFonts w:ascii="Arial" w:hAnsi="Arial" w:hint="default"/>
      </w:rPr>
    </w:lvl>
    <w:lvl w:ilvl="8" w:tplc="E18C34FE"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5D542539"/>
    <w:multiLevelType w:val="hybridMultilevel"/>
    <w:tmpl w:val="842AD8AE"/>
    <w:lvl w:ilvl="0" w:tplc="0C0C000F">
      <w:start w:val="1"/>
      <w:numFmt w:val="decimal"/>
      <w:lvlText w:val="%1."/>
      <w:lvlJc w:val="left"/>
      <w:pPr>
        <w:ind w:left="720" w:hanging="360"/>
      </w:p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27" w15:restartNumberingAfterBreak="0">
    <w:nsid w:val="63EB6E43"/>
    <w:multiLevelType w:val="multilevel"/>
    <w:tmpl w:val="AF5CF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BE156AE"/>
    <w:multiLevelType w:val="hybridMultilevel"/>
    <w:tmpl w:val="291EC062"/>
    <w:lvl w:ilvl="0" w:tplc="695C5B2E">
      <w:numFmt w:val="bullet"/>
      <w:lvlText w:val=""/>
      <w:lvlJc w:val="left"/>
      <w:pPr>
        <w:tabs>
          <w:tab w:val="num" w:pos="1211"/>
        </w:tabs>
        <w:ind w:left="1211" w:hanging="360"/>
      </w:pPr>
      <w:rPr>
        <w:rFonts w:ascii="Symbol" w:hAnsi="Symbol" w:hint="default"/>
      </w:rPr>
    </w:lvl>
    <w:lvl w:ilvl="1" w:tplc="00030407">
      <w:start w:val="1"/>
      <w:numFmt w:val="bullet"/>
      <w:lvlText w:val="-"/>
      <w:lvlJc w:val="left"/>
      <w:pPr>
        <w:tabs>
          <w:tab w:val="num" w:pos="1931"/>
        </w:tabs>
        <w:ind w:left="1931" w:hanging="360"/>
      </w:pPr>
      <w:rPr>
        <w:rFonts w:ascii="Times New Roman" w:hAnsi="Times New Roman" w:hint="default"/>
      </w:rPr>
    </w:lvl>
    <w:lvl w:ilvl="2" w:tplc="00050407">
      <w:start w:val="1"/>
      <w:numFmt w:val="bullet"/>
      <w:lvlText w:val=""/>
      <w:lvlJc w:val="left"/>
      <w:pPr>
        <w:tabs>
          <w:tab w:val="num" w:pos="2651"/>
        </w:tabs>
        <w:ind w:left="2651" w:hanging="360"/>
      </w:pPr>
      <w:rPr>
        <w:rFonts w:ascii="Wingdings" w:hAnsi="Wingdings" w:hint="default"/>
      </w:rPr>
    </w:lvl>
    <w:lvl w:ilvl="3" w:tplc="00010407" w:tentative="1">
      <w:start w:val="1"/>
      <w:numFmt w:val="bullet"/>
      <w:lvlText w:val=""/>
      <w:lvlJc w:val="left"/>
      <w:pPr>
        <w:tabs>
          <w:tab w:val="num" w:pos="3371"/>
        </w:tabs>
        <w:ind w:left="3371" w:hanging="360"/>
      </w:pPr>
      <w:rPr>
        <w:rFonts w:ascii="Symbol" w:hAnsi="Symbol" w:hint="default"/>
      </w:rPr>
    </w:lvl>
    <w:lvl w:ilvl="4" w:tplc="00030407" w:tentative="1">
      <w:start w:val="1"/>
      <w:numFmt w:val="bullet"/>
      <w:lvlText w:val="o"/>
      <w:lvlJc w:val="left"/>
      <w:pPr>
        <w:tabs>
          <w:tab w:val="num" w:pos="4091"/>
        </w:tabs>
        <w:ind w:left="4091" w:hanging="360"/>
      </w:pPr>
      <w:rPr>
        <w:rFonts w:ascii="Courier New" w:hAnsi="Courier New" w:hint="default"/>
      </w:rPr>
    </w:lvl>
    <w:lvl w:ilvl="5" w:tplc="00050407" w:tentative="1">
      <w:start w:val="1"/>
      <w:numFmt w:val="bullet"/>
      <w:lvlText w:val=""/>
      <w:lvlJc w:val="left"/>
      <w:pPr>
        <w:tabs>
          <w:tab w:val="num" w:pos="4811"/>
        </w:tabs>
        <w:ind w:left="4811" w:hanging="360"/>
      </w:pPr>
      <w:rPr>
        <w:rFonts w:ascii="Wingdings" w:hAnsi="Wingdings" w:hint="default"/>
      </w:rPr>
    </w:lvl>
    <w:lvl w:ilvl="6" w:tplc="00010407" w:tentative="1">
      <w:start w:val="1"/>
      <w:numFmt w:val="bullet"/>
      <w:lvlText w:val=""/>
      <w:lvlJc w:val="left"/>
      <w:pPr>
        <w:tabs>
          <w:tab w:val="num" w:pos="5531"/>
        </w:tabs>
        <w:ind w:left="5531" w:hanging="360"/>
      </w:pPr>
      <w:rPr>
        <w:rFonts w:ascii="Symbol" w:hAnsi="Symbol" w:hint="default"/>
      </w:rPr>
    </w:lvl>
    <w:lvl w:ilvl="7" w:tplc="00030407" w:tentative="1">
      <w:start w:val="1"/>
      <w:numFmt w:val="bullet"/>
      <w:lvlText w:val="o"/>
      <w:lvlJc w:val="left"/>
      <w:pPr>
        <w:tabs>
          <w:tab w:val="num" w:pos="6251"/>
        </w:tabs>
        <w:ind w:left="6251" w:hanging="360"/>
      </w:pPr>
      <w:rPr>
        <w:rFonts w:ascii="Courier New" w:hAnsi="Courier New" w:hint="default"/>
      </w:rPr>
    </w:lvl>
    <w:lvl w:ilvl="8" w:tplc="00050407" w:tentative="1">
      <w:start w:val="1"/>
      <w:numFmt w:val="bullet"/>
      <w:lvlText w:val=""/>
      <w:lvlJc w:val="left"/>
      <w:pPr>
        <w:tabs>
          <w:tab w:val="num" w:pos="6971"/>
        </w:tabs>
        <w:ind w:left="6971" w:hanging="360"/>
      </w:pPr>
      <w:rPr>
        <w:rFonts w:ascii="Wingdings" w:hAnsi="Wingdings" w:hint="default"/>
      </w:rPr>
    </w:lvl>
  </w:abstractNum>
  <w:abstractNum w:abstractNumId="29" w15:restartNumberingAfterBreak="0">
    <w:nsid w:val="6C5704B8"/>
    <w:multiLevelType w:val="hybridMultilevel"/>
    <w:tmpl w:val="B6C65942"/>
    <w:lvl w:ilvl="0" w:tplc="214CD6D8">
      <w:start w:val="1"/>
      <w:numFmt w:val="decimal"/>
      <w:lvlText w:val="%1."/>
      <w:lvlJc w:val="left"/>
      <w:pPr>
        <w:ind w:left="1080" w:hanging="360"/>
      </w:pPr>
      <w:rPr>
        <w:rFonts w:hint="default"/>
      </w:rPr>
    </w:lvl>
    <w:lvl w:ilvl="1" w:tplc="100C0019" w:tentative="1">
      <w:start w:val="1"/>
      <w:numFmt w:val="lowerLetter"/>
      <w:lvlText w:val="%2."/>
      <w:lvlJc w:val="left"/>
      <w:pPr>
        <w:ind w:left="1800" w:hanging="360"/>
      </w:pPr>
    </w:lvl>
    <w:lvl w:ilvl="2" w:tplc="100C001B" w:tentative="1">
      <w:start w:val="1"/>
      <w:numFmt w:val="lowerRoman"/>
      <w:lvlText w:val="%3."/>
      <w:lvlJc w:val="right"/>
      <w:pPr>
        <w:ind w:left="2520" w:hanging="180"/>
      </w:pPr>
    </w:lvl>
    <w:lvl w:ilvl="3" w:tplc="100C000F" w:tentative="1">
      <w:start w:val="1"/>
      <w:numFmt w:val="decimal"/>
      <w:lvlText w:val="%4."/>
      <w:lvlJc w:val="left"/>
      <w:pPr>
        <w:ind w:left="3240" w:hanging="360"/>
      </w:pPr>
    </w:lvl>
    <w:lvl w:ilvl="4" w:tplc="100C0019" w:tentative="1">
      <w:start w:val="1"/>
      <w:numFmt w:val="lowerLetter"/>
      <w:lvlText w:val="%5."/>
      <w:lvlJc w:val="left"/>
      <w:pPr>
        <w:ind w:left="3960" w:hanging="360"/>
      </w:pPr>
    </w:lvl>
    <w:lvl w:ilvl="5" w:tplc="100C001B" w:tentative="1">
      <w:start w:val="1"/>
      <w:numFmt w:val="lowerRoman"/>
      <w:lvlText w:val="%6."/>
      <w:lvlJc w:val="right"/>
      <w:pPr>
        <w:ind w:left="4680" w:hanging="180"/>
      </w:pPr>
    </w:lvl>
    <w:lvl w:ilvl="6" w:tplc="100C000F" w:tentative="1">
      <w:start w:val="1"/>
      <w:numFmt w:val="decimal"/>
      <w:lvlText w:val="%7."/>
      <w:lvlJc w:val="left"/>
      <w:pPr>
        <w:ind w:left="5400" w:hanging="360"/>
      </w:pPr>
    </w:lvl>
    <w:lvl w:ilvl="7" w:tplc="100C0019" w:tentative="1">
      <w:start w:val="1"/>
      <w:numFmt w:val="lowerLetter"/>
      <w:lvlText w:val="%8."/>
      <w:lvlJc w:val="left"/>
      <w:pPr>
        <w:ind w:left="6120" w:hanging="360"/>
      </w:pPr>
    </w:lvl>
    <w:lvl w:ilvl="8" w:tplc="100C001B" w:tentative="1">
      <w:start w:val="1"/>
      <w:numFmt w:val="lowerRoman"/>
      <w:lvlText w:val="%9."/>
      <w:lvlJc w:val="right"/>
      <w:pPr>
        <w:ind w:left="6840" w:hanging="180"/>
      </w:pPr>
    </w:lvl>
  </w:abstractNum>
  <w:abstractNum w:abstractNumId="30" w15:restartNumberingAfterBreak="0">
    <w:nsid w:val="722A7583"/>
    <w:multiLevelType w:val="multilevel"/>
    <w:tmpl w:val="E2C40B6E"/>
    <w:lvl w:ilvl="0">
      <w:start w:val="1"/>
      <w:numFmt w:val="bullet"/>
      <w:lvlText w:val=""/>
      <w:lvlJc w:val="left"/>
      <w:pPr>
        <w:tabs>
          <w:tab w:val="num" w:pos="720"/>
        </w:tabs>
        <w:ind w:left="720" w:hanging="360"/>
      </w:pPr>
      <w:rPr>
        <w:rFonts w:ascii="Symbol" w:hAnsi="Symbol" w:hint="default"/>
        <w:sz w:val="20"/>
      </w:rPr>
    </w:lvl>
    <w:lvl w:ilvl="1">
      <w:start w:val="4"/>
      <w:numFmt w:val="bullet"/>
      <w:lvlText w:val="-"/>
      <w:lvlJc w:val="left"/>
      <w:pPr>
        <w:ind w:left="1440" w:hanging="360"/>
      </w:pPr>
      <w:rPr>
        <w:rFonts w:ascii="Calibri" w:eastAsia="Times New Roman" w:hAnsi="Calibri" w:cs="Calibri"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6167E79"/>
    <w:multiLevelType w:val="hybridMultilevel"/>
    <w:tmpl w:val="9DD2334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7D1E2E62"/>
    <w:multiLevelType w:val="hybridMultilevel"/>
    <w:tmpl w:val="35BE43DE"/>
    <w:lvl w:ilvl="0" w:tplc="EC7A95EC">
      <w:start w:val="1"/>
      <w:numFmt w:val="bullet"/>
      <w:lvlText w:val="•"/>
      <w:lvlJc w:val="left"/>
      <w:pPr>
        <w:tabs>
          <w:tab w:val="num" w:pos="720"/>
        </w:tabs>
        <w:ind w:left="720" w:hanging="360"/>
      </w:pPr>
      <w:rPr>
        <w:rFonts w:ascii="Arial" w:hAnsi="Arial" w:hint="default"/>
      </w:rPr>
    </w:lvl>
    <w:lvl w:ilvl="1" w:tplc="0EF0719C" w:tentative="1">
      <w:start w:val="1"/>
      <w:numFmt w:val="bullet"/>
      <w:lvlText w:val="•"/>
      <w:lvlJc w:val="left"/>
      <w:pPr>
        <w:tabs>
          <w:tab w:val="num" w:pos="1440"/>
        </w:tabs>
        <w:ind w:left="1440" w:hanging="360"/>
      </w:pPr>
      <w:rPr>
        <w:rFonts w:ascii="Arial" w:hAnsi="Arial" w:hint="default"/>
      </w:rPr>
    </w:lvl>
    <w:lvl w:ilvl="2" w:tplc="D6ECD140" w:tentative="1">
      <w:start w:val="1"/>
      <w:numFmt w:val="bullet"/>
      <w:lvlText w:val="•"/>
      <w:lvlJc w:val="left"/>
      <w:pPr>
        <w:tabs>
          <w:tab w:val="num" w:pos="2160"/>
        </w:tabs>
        <w:ind w:left="2160" w:hanging="360"/>
      </w:pPr>
      <w:rPr>
        <w:rFonts w:ascii="Arial" w:hAnsi="Arial" w:hint="default"/>
      </w:rPr>
    </w:lvl>
    <w:lvl w:ilvl="3" w:tplc="26281A0A" w:tentative="1">
      <w:start w:val="1"/>
      <w:numFmt w:val="bullet"/>
      <w:lvlText w:val="•"/>
      <w:lvlJc w:val="left"/>
      <w:pPr>
        <w:tabs>
          <w:tab w:val="num" w:pos="2880"/>
        </w:tabs>
        <w:ind w:left="2880" w:hanging="360"/>
      </w:pPr>
      <w:rPr>
        <w:rFonts w:ascii="Arial" w:hAnsi="Arial" w:hint="default"/>
      </w:rPr>
    </w:lvl>
    <w:lvl w:ilvl="4" w:tplc="53FEA006" w:tentative="1">
      <w:start w:val="1"/>
      <w:numFmt w:val="bullet"/>
      <w:lvlText w:val="•"/>
      <w:lvlJc w:val="left"/>
      <w:pPr>
        <w:tabs>
          <w:tab w:val="num" w:pos="3600"/>
        </w:tabs>
        <w:ind w:left="3600" w:hanging="360"/>
      </w:pPr>
      <w:rPr>
        <w:rFonts w:ascii="Arial" w:hAnsi="Arial" w:hint="default"/>
      </w:rPr>
    </w:lvl>
    <w:lvl w:ilvl="5" w:tplc="85EC412C" w:tentative="1">
      <w:start w:val="1"/>
      <w:numFmt w:val="bullet"/>
      <w:lvlText w:val="•"/>
      <w:lvlJc w:val="left"/>
      <w:pPr>
        <w:tabs>
          <w:tab w:val="num" w:pos="4320"/>
        </w:tabs>
        <w:ind w:left="4320" w:hanging="360"/>
      </w:pPr>
      <w:rPr>
        <w:rFonts w:ascii="Arial" w:hAnsi="Arial" w:hint="default"/>
      </w:rPr>
    </w:lvl>
    <w:lvl w:ilvl="6" w:tplc="8264C68E" w:tentative="1">
      <w:start w:val="1"/>
      <w:numFmt w:val="bullet"/>
      <w:lvlText w:val="•"/>
      <w:lvlJc w:val="left"/>
      <w:pPr>
        <w:tabs>
          <w:tab w:val="num" w:pos="5040"/>
        </w:tabs>
        <w:ind w:left="5040" w:hanging="360"/>
      </w:pPr>
      <w:rPr>
        <w:rFonts w:ascii="Arial" w:hAnsi="Arial" w:hint="default"/>
      </w:rPr>
    </w:lvl>
    <w:lvl w:ilvl="7" w:tplc="ED706382" w:tentative="1">
      <w:start w:val="1"/>
      <w:numFmt w:val="bullet"/>
      <w:lvlText w:val="•"/>
      <w:lvlJc w:val="left"/>
      <w:pPr>
        <w:tabs>
          <w:tab w:val="num" w:pos="5760"/>
        </w:tabs>
        <w:ind w:left="5760" w:hanging="360"/>
      </w:pPr>
      <w:rPr>
        <w:rFonts w:ascii="Arial" w:hAnsi="Arial" w:hint="default"/>
      </w:rPr>
    </w:lvl>
    <w:lvl w:ilvl="8" w:tplc="FB1E5948" w:tentative="1">
      <w:start w:val="1"/>
      <w:numFmt w:val="bullet"/>
      <w:lvlText w:val="•"/>
      <w:lvlJc w:val="left"/>
      <w:pPr>
        <w:tabs>
          <w:tab w:val="num" w:pos="6480"/>
        </w:tabs>
        <w:ind w:left="6480" w:hanging="360"/>
      </w:pPr>
      <w:rPr>
        <w:rFonts w:ascii="Arial" w:hAnsi="Arial" w:hint="default"/>
      </w:rPr>
    </w:lvl>
  </w:abstractNum>
  <w:num w:numId="1" w16cid:durableId="1053426764">
    <w:abstractNumId w:val="22"/>
  </w:num>
  <w:num w:numId="2" w16cid:durableId="368993126">
    <w:abstractNumId w:val="28"/>
  </w:num>
  <w:num w:numId="3" w16cid:durableId="1822384845">
    <w:abstractNumId w:val="10"/>
  </w:num>
  <w:num w:numId="4" w16cid:durableId="295991480">
    <w:abstractNumId w:val="11"/>
  </w:num>
  <w:num w:numId="5" w16cid:durableId="302587941">
    <w:abstractNumId w:val="8"/>
  </w:num>
  <w:num w:numId="6" w16cid:durableId="1539852184">
    <w:abstractNumId w:val="3"/>
  </w:num>
  <w:num w:numId="7" w16cid:durableId="1782912171">
    <w:abstractNumId w:val="2"/>
  </w:num>
  <w:num w:numId="8" w16cid:durableId="588078364">
    <w:abstractNumId w:val="1"/>
  </w:num>
  <w:num w:numId="9" w16cid:durableId="1493715874">
    <w:abstractNumId w:val="0"/>
  </w:num>
  <w:num w:numId="10" w16cid:durableId="1578444584">
    <w:abstractNumId w:val="9"/>
  </w:num>
  <w:num w:numId="11" w16cid:durableId="2111856697">
    <w:abstractNumId w:val="7"/>
  </w:num>
  <w:num w:numId="12" w16cid:durableId="1805193283">
    <w:abstractNumId w:val="6"/>
  </w:num>
  <w:num w:numId="13" w16cid:durableId="1894730805">
    <w:abstractNumId w:val="5"/>
  </w:num>
  <w:num w:numId="14" w16cid:durableId="461769785">
    <w:abstractNumId w:val="4"/>
  </w:num>
  <w:num w:numId="15" w16cid:durableId="1423800588">
    <w:abstractNumId w:val="29"/>
  </w:num>
  <w:num w:numId="16" w16cid:durableId="548759244">
    <w:abstractNumId w:val="20"/>
  </w:num>
  <w:num w:numId="17" w16cid:durableId="183128740">
    <w:abstractNumId w:val="24"/>
  </w:num>
  <w:num w:numId="18" w16cid:durableId="466827033">
    <w:abstractNumId w:val="27"/>
  </w:num>
  <w:num w:numId="19" w16cid:durableId="441731693">
    <w:abstractNumId w:val="23"/>
  </w:num>
  <w:num w:numId="20" w16cid:durableId="457380262">
    <w:abstractNumId w:val="26"/>
  </w:num>
  <w:num w:numId="21" w16cid:durableId="297416545">
    <w:abstractNumId w:val="17"/>
  </w:num>
  <w:num w:numId="22" w16cid:durableId="331837099">
    <w:abstractNumId w:val="19"/>
  </w:num>
  <w:num w:numId="23" w16cid:durableId="1813907549">
    <w:abstractNumId w:val="30"/>
  </w:num>
  <w:num w:numId="24" w16cid:durableId="27725561">
    <w:abstractNumId w:val="15"/>
  </w:num>
  <w:num w:numId="25" w16cid:durableId="1770193910">
    <w:abstractNumId w:val="16"/>
  </w:num>
  <w:num w:numId="26" w16cid:durableId="1711764034">
    <w:abstractNumId w:val="25"/>
  </w:num>
  <w:num w:numId="27" w16cid:durableId="2060395921">
    <w:abstractNumId w:val="18"/>
  </w:num>
  <w:num w:numId="28" w16cid:durableId="415788679">
    <w:abstractNumId w:val="32"/>
  </w:num>
  <w:num w:numId="29" w16cid:durableId="220599987">
    <w:abstractNumId w:val="21"/>
  </w:num>
  <w:num w:numId="30" w16cid:durableId="38014314">
    <w:abstractNumId w:val="12"/>
  </w:num>
  <w:num w:numId="31" w16cid:durableId="1441340061">
    <w:abstractNumId w:val="31"/>
  </w:num>
  <w:num w:numId="32" w16cid:durableId="853154694">
    <w:abstractNumId w:val="14"/>
  </w:num>
  <w:num w:numId="33" w16cid:durableId="101911426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hyphenationZone w:val="425"/>
  <w:doNotHyphenateCaps/>
  <w:drawingGridHorizontalSpacing w:val="120"/>
  <w:drawingGridVerticalSpacing w:val="0"/>
  <w:displayHorizontalDrawingGridEvery w:val="0"/>
  <w:displayVerticalDrawingGridEvery w:val="0"/>
  <w:doNotShadeFormData/>
  <w:noPunctuationKerning/>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7578"/>
    <w:rsid w:val="000051B1"/>
    <w:rsid w:val="00006221"/>
    <w:rsid w:val="000103C2"/>
    <w:rsid w:val="000207C4"/>
    <w:rsid w:val="00034073"/>
    <w:rsid w:val="00064B0D"/>
    <w:rsid w:val="0007706E"/>
    <w:rsid w:val="00086027"/>
    <w:rsid w:val="000964C0"/>
    <w:rsid w:val="000A5B49"/>
    <w:rsid w:val="000B0D89"/>
    <w:rsid w:val="000C7A09"/>
    <w:rsid w:val="000E0306"/>
    <w:rsid w:val="000E4B26"/>
    <w:rsid w:val="00100B22"/>
    <w:rsid w:val="00114061"/>
    <w:rsid w:val="001222AC"/>
    <w:rsid w:val="001336EB"/>
    <w:rsid w:val="00140FA9"/>
    <w:rsid w:val="00145037"/>
    <w:rsid w:val="001572B5"/>
    <w:rsid w:val="001616B0"/>
    <w:rsid w:val="00175B6B"/>
    <w:rsid w:val="00176C9D"/>
    <w:rsid w:val="001A088A"/>
    <w:rsid w:val="001A2B0B"/>
    <w:rsid w:val="001B6E77"/>
    <w:rsid w:val="001D470B"/>
    <w:rsid w:val="001E3405"/>
    <w:rsid w:val="00206922"/>
    <w:rsid w:val="0021002E"/>
    <w:rsid w:val="0022659E"/>
    <w:rsid w:val="00265ABC"/>
    <w:rsid w:val="00274262"/>
    <w:rsid w:val="00276657"/>
    <w:rsid w:val="0029544A"/>
    <w:rsid w:val="002A1429"/>
    <w:rsid w:val="002C482E"/>
    <w:rsid w:val="002C7147"/>
    <w:rsid w:val="002E2EB4"/>
    <w:rsid w:val="002E5539"/>
    <w:rsid w:val="00304E5B"/>
    <w:rsid w:val="003237A2"/>
    <w:rsid w:val="00342428"/>
    <w:rsid w:val="00383BF7"/>
    <w:rsid w:val="003908DC"/>
    <w:rsid w:val="003A0865"/>
    <w:rsid w:val="003A6347"/>
    <w:rsid w:val="003B2230"/>
    <w:rsid w:val="003D34D4"/>
    <w:rsid w:val="003D3DF4"/>
    <w:rsid w:val="003D6DB1"/>
    <w:rsid w:val="003D7A69"/>
    <w:rsid w:val="003E3D70"/>
    <w:rsid w:val="003F2E01"/>
    <w:rsid w:val="003F6649"/>
    <w:rsid w:val="0041595B"/>
    <w:rsid w:val="00415AAB"/>
    <w:rsid w:val="004372FB"/>
    <w:rsid w:val="004451B4"/>
    <w:rsid w:val="00460830"/>
    <w:rsid w:val="00461FC6"/>
    <w:rsid w:val="00492173"/>
    <w:rsid w:val="00493466"/>
    <w:rsid w:val="004B38AA"/>
    <w:rsid w:val="004D04D1"/>
    <w:rsid w:val="004E72C0"/>
    <w:rsid w:val="005266AD"/>
    <w:rsid w:val="005B7578"/>
    <w:rsid w:val="005C4A62"/>
    <w:rsid w:val="005D19C1"/>
    <w:rsid w:val="005E266F"/>
    <w:rsid w:val="005F20AE"/>
    <w:rsid w:val="006318F4"/>
    <w:rsid w:val="00677D70"/>
    <w:rsid w:val="006A3098"/>
    <w:rsid w:val="006C204D"/>
    <w:rsid w:val="006C2286"/>
    <w:rsid w:val="006D5631"/>
    <w:rsid w:val="006F0447"/>
    <w:rsid w:val="006F3B89"/>
    <w:rsid w:val="00743621"/>
    <w:rsid w:val="00781683"/>
    <w:rsid w:val="007C3687"/>
    <w:rsid w:val="007C4CA0"/>
    <w:rsid w:val="007E3256"/>
    <w:rsid w:val="007E5AE5"/>
    <w:rsid w:val="008054D5"/>
    <w:rsid w:val="00825C76"/>
    <w:rsid w:val="00826535"/>
    <w:rsid w:val="00837CD6"/>
    <w:rsid w:val="008A4357"/>
    <w:rsid w:val="008A5519"/>
    <w:rsid w:val="008A6076"/>
    <w:rsid w:val="008E6F60"/>
    <w:rsid w:val="008F0664"/>
    <w:rsid w:val="008F629B"/>
    <w:rsid w:val="00910D60"/>
    <w:rsid w:val="00917AC2"/>
    <w:rsid w:val="00924507"/>
    <w:rsid w:val="00970773"/>
    <w:rsid w:val="009908A8"/>
    <w:rsid w:val="00992504"/>
    <w:rsid w:val="009956CC"/>
    <w:rsid w:val="009A1DCB"/>
    <w:rsid w:val="009B0060"/>
    <w:rsid w:val="009B69A8"/>
    <w:rsid w:val="009C1927"/>
    <w:rsid w:val="009C451F"/>
    <w:rsid w:val="009C70D4"/>
    <w:rsid w:val="009D7272"/>
    <w:rsid w:val="009E06F4"/>
    <w:rsid w:val="00A153B1"/>
    <w:rsid w:val="00A22CAF"/>
    <w:rsid w:val="00A55502"/>
    <w:rsid w:val="00A721E5"/>
    <w:rsid w:val="00A7336C"/>
    <w:rsid w:val="00A94A25"/>
    <w:rsid w:val="00AB7E21"/>
    <w:rsid w:val="00AD2DE0"/>
    <w:rsid w:val="00AD7F68"/>
    <w:rsid w:val="00B36BF1"/>
    <w:rsid w:val="00B37E74"/>
    <w:rsid w:val="00B4595A"/>
    <w:rsid w:val="00B55104"/>
    <w:rsid w:val="00B832B0"/>
    <w:rsid w:val="00B85702"/>
    <w:rsid w:val="00B87E7C"/>
    <w:rsid w:val="00BA643B"/>
    <w:rsid w:val="00BC5E22"/>
    <w:rsid w:val="00BD4F03"/>
    <w:rsid w:val="00C04233"/>
    <w:rsid w:val="00C35954"/>
    <w:rsid w:val="00C44079"/>
    <w:rsid w:val="00C47097"/>
    <w:rsid w:val="00C6429C"/>
    <w:rsid w:val="00C6699F"/>
    <w:rsid w:val="00C85085"/>
    <w:rsid w:val="00CA2B46"/>
    <w:rsid w:val="00CB2D8A"/>
    <w:rsid w:val="00CB5A91"/>
    <w:rsid w:val="00CC7C41"/>
    <w:rsid w:val="00CE01EB"/>
    <w:rsid w:val="00CF03F1"/>
    <w:rsid w:val="00CF4858"/>
    <w:rsid w:val="00CF512B"/>
    <w:rsid w:val="00CF537A"/>
    <w:rsid w:val="00CF5A4A"/>
    <w:rsid w:val="00D03E3B"/>
    <w:rsid w:val="00D2061C"/>
    <w:rsid w:val="00D336D2"/>
    <w:rsid w:val="00D43032"/>
    <w:rsid w:val="00D711FD"/>
    <w:rsid w:val="00D8021A"/>
    <w:rsid w:val="00D91998"/>
    <w:rsid w:val="00D93028"/>
    <w:rsid w:val="00DA3A9B"/>
    <w:rsid w:val="00DE210E"/>
    <w:rsid w:val="00E01BF8"/>
    <w:rsid w:val="00E036DD"/>
    <w:rsid w:val="00E1286D"/>
    <w:rsid w:val="00E2502F"/>
    <w:rsid w:val="00E3131A"/>
    <w:rsid w:val="00E642C8"/>
    <w:rsid w:val="00E93B76"/>
    <w:rsid w:val="00EB19B1"/>
    <w:rsid w:val="00EE4594"/>
    <w:rsid w:val="00EF5290"/>
    <w:rsid w:val="00F015FB"/>
    <w:rsid w:val="00F02C4C"/>
    <w:rsid w:val="00F87A73"/>
    <w:rsid w:val="00FB37C2"/>
    <w:rsid w:val="00FB5F07"/>
    <w:rsid w:val="00FD2F25"/>
    <w:rsid w:val="00FD77F0"/>
    <w:rsid w:val="00FE7023"/>
  </w:rsids>
  <m:mathPr>
    <m:mathFont m:val="Cambria Math"/>
    <m:brkBin m:val="before"/>
    <m:brkBinSub m:val="--"/>
    <m:smallFrac m:val="0"/>
    <m:dispDef m:val="0"/>
    <m:lMargin m:val="0"/>
    <m:rMargin m:val="0"/>
    <m:defJc m:val="centerGroup"/>
    <m:wrapRight/>
    <m:intLim m:val="subSup"/>
    <m:naryLim m:val="subSup"/>
  </m:mathPr>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DC8E0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5290"/>
    <w:rPr>
      <w:sz w:val="24"/>
      <w:szCs w:val="24"/>
      <w:lang w:val="fr-US"/>
    </w:rPr>
  </w:style>
  <w:style w:type="paragraph" w:styleId="Titre1">
    <w:name w:val="heading 1"/>
    <w:basedOn w:val="Normal"/>
    <w:next w:val="Normal"/>
    <w:link w:val="Titre1Car"/>
    <w:uiPriority w:val="9"/>
    <w:qFormat/>
    <w:rsid w:val="00F015FB"/>
    <w:pPr>
      <w:keepNext/>
      <w:suppressAutoHyphens/>
      <w:spacing w:before="3720" w:after="480" w:line="288" w:lineRule="auto"/>
      <w:ind w:firstLine="720"/>
      <w:jc w:val="right"/>
      <w:outlineLvl w:val="0"/>
    </w:pPr>
    <w:rPr>
      <w:rFonts w:ascii="Arial" w:hAnsi="Arial" w:cs="Arial"/>
      <w:b/>
      <w:bCs/>
      <w:kern w:val="28"/>
      <w:sz w:val="44"/>
      <w:szCs w:val="28"/>
      <w:lang w:val="fr-FR"/>
    </w:rPr>
  </w:style>
  <w:style w:type="paragraph" w:styleId="Titre2">
    <w:name w:val="heading 2"/>
    <w:aliases w:val="Titre Communication"/>
    <w:basedOn w:val="Normal"/>
    <w:next w:val="Normal"/>
    <w:link w:val="Titre2Car"/>
    <w:uiPriority w:val="9"/>
    <w:qFormat/>
    <w:rsid w:val="00E2502F"/>
    <w:pPr>
      <w:suppressAutoHyphens/>
      <w:spacing w:before="1800" w:after="480"/>
      <w:ind w:firstLine="720"/>
      <w:jc w:val="center"/>
      <w:outlineLvl w:val="1"/>
    </w:pPr>
    <w:rPr>
      <w:rFonts w:ascii="Arial Nova Light" w:hAnsi="Arial Nova Light" w:cs="Arial"/>
      <w:b/>
      <w:bCs/>
      <w:spacing w:val="24"/>
      <w:sz w:val="40"/>
      <w:szCs w:val="40"/>
      <w:lang w:val="fr-FR"/>
      <w14:textOutline w14:w="9525" w14:cap="rnd" w14:cmpd="sng" w14:algn="ctr">
        <w14:noFill/>
        <w14:prstDash w14:val="solid"/>
        <w14:bevel/>
      </w14:textOutline>
    </w:rPr>
  </w:style>
  <w:style w:type="paragraph" w:styleId="Titre3">
    <w:name w:val="heading 3"/>
    <w:aliases w:val="Titre section"/>
    <w:basedOn w:val="Normal"/>
    <w:next w:val="Normal"/>
    <w:link w:val="Titre3Car"/>
    <w:uiPriority w:val="9"/>
    <w:qFormat/>
    <w:rsid w:val="00B37E74"/>
    <w:pPr>
      <w:keepNext/>
      <w:suppressAutoHyphens/>
      <w:spacing w:before="600" w:after="240" w:line="288" w:lineRule="auto"/>
      <w:outlineLvl w:val="2"/>
    </w:pPr>
    <w:rPr>
      <w:rFonts w:ascii="Arial Nova Light" w:hAnsi="Arial Nova Light"/>
      <w:b/>
      <w:spacing w:val="20"/>
      <w:sz w:val="32"/>
      <w:lang w:val="fr-FR"/>
    </w:rPr>
  </w:style>
  <w:style w:type="paragraph" w:styleId="Titre4">
    <w:name w:val="heading 4"/>
    <w:aliases w:val="Titre sous-section"/>
    <w:basedOn w:val="Normal"/>
    <w:next w:val="Normal"/>
    <w:link w:val="Titre4Car"/>
    <w:uiPriority w:val="9"/>
    <w:qFormat/>
    <w:rsid w:val="00B37E74"/>
    <w:pPr>
      <w:keepNext/>
      <w:suppressAutoHyphens/>
      <w:spacing w:before="480" w:after="240" w:line="288" w:lineRule="auto"/>
      <w:ind w:firstLine="720"/>
      <w:jc w:val="both"/>
      <w:outlineLvl w:val="3"/>
    </w:pPr>
    <w:rPr>
      <w:rFonts w:ascii="Arial Nova Light" w:hAnsi="Arial Nova Light" w:cs="Arial"/>
      <w:b/>
      <w:spacing w:val="16"/>
      <w:sz w:val="26"/>
      <w:szCs w:val="26"/>
      <w:lang w:val="fr-FR"/>
    </w:rPr>
  </w:style>
  <w:style w:type="paragraph" w:styleId="Titre5">
    <w:name w:val="heading 5"/>
    <w:aliases w:val="Titre sous-section niveau 3"/>
    <w:basedOn w:val="Normal"/>
    <w:next w:val="Normal"/>
    <w:link w:val="Titre5Car"/>
    <w:qFormat/>
    <w:locked/>
    <w:rsid w:val="00B37E74"/>
    <w:pPr>
      <w:keepNext/>
      <w:suppressAutoHyphens/>
      <w:spacing w:before="360" w:after="120" w:line="288" w:lineRule="auto"/>
      <w:ind w:firstLine="1134"/>
      <w:jc w:val="both"/>
      <w:outlineLvl w:val="4"/>
    </w:pPr>
    <w:rPr>
      <w:rFonts w:asciiTheme="majorHAnsi" w:eastAsiaTheme="majorEastAsia" w:hAnsiTheme="majorHAnsi" w:cstheme="majorBidi"/>
      <w:b/>
      <w:i/>
      <w:lang w:val="fr-FR"/>
    </w:rPr>
  </w:style>
  <w:style w:type="paragraph" w:styleId="Titre7">
    <w:name w:val="heading 7"/>
    <w:basedOn w:val="Normal"/>
    <w:next w:val="Normal"/>
    <w:link w:val="Titre7Car"/>
    <w:uiPriority w:val="99"/>
    <w:semiHidden/>
    <w:rsid w:val="000051B1"/>
    <w:pPr>
      <w:keepNext/>
      <w:tabs>
        <w:tab w:val="center" w:pos="1758"/>
      </w:tabs>
      <w:suppressAutoHyphens/>
      <w:spacing w:after="120"/>
      <w:ind w:firstLine="720"/>
      <w:jc w:val="both"/>
      <w:outlineLvl w:val="6"/>
    </w:pPr>
    <w:rPr>
      <w:b/>
      <w:bCs/>
      <w:sz w:val="20"/>
      <w:szCs w:val="20"/>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locked/>
    <w:rsid w:val="00F015FB"/>
    <w:rPr>
      <w:rFonts w:ascii="Arial" w:hAnsi="Arial" w:cs="Arial"/>
      <w:b/>
      <w:bCs/>
      <w:kern w:val="28"/>
      <w:sz w:val="44"/>
      <w:szCs w:val="28"/>
    </w:rPr>
  </w:style>
  <w:style w:type="character" w:customStyle="1" w:styleId="Titre2Car">
    <w:name w:val="Titre 2 Car"/>
    <w:aliases w:val="Titre Communication Car"/>
    <w:basedOn w:val="Policepardfaut"/>
    <w:link w:val="Titre2"/>
    <w:uiPriority w:val="9"/>
    <w:locked/>
    <w:rsid w:val="00E2502F"/>
    <w:rPr>
      <w:rFonts w:ascii="Arial Nova Light" w:hAnsi="Arial Nova Light" w:cs="Arial"/>
      <w:b/>
      <w:bCs/>
      <w:spacing w:val="24"/>
      <w:sz w:val="40"/>
      <w:szCs w:val="40"/>
      <w14:textOutline w14:w="9525" w14:cap="rnd" w14:cmpd="sng" w14:algn="ctr">
        <w14:noFill/>
        <w14:prstDash w14:val="solid"/>
        <w14:bevel/>
      </w14:textOutline>
    </w:rPr>
  </w:style>
  <w:style w:type="character" w:customStyle="1" w:styleId="Titre3Car">
    <w:name w:val="Titre 3 Car"/>
    <w:aliases w:val="Titre section Car"/>
    <w:basedOn w:val="Policepardfaut"/>
    <w:link w:val="Titre3"/>
    <w:uiPriority w:val="9"/>
    <w:locked/>
    <w:rsid w:val="00B37E74"/>
    <w:rPr>
      <w:rFonts w:ascii="Arial Nova Light" w:hAnsi="Arial Nova Light"/>
      <w:b/>
      <w:spacing w:val="20"/>
      <w:sz w:val="32"/>
      <w:szCs w:val="24"/>
    </w:rPr>
  </w:style>
  <w:style w:type="character" w:customStyle="1" w:styleId="Titre4Car">
    <w:name w:val="Titre 4 Car"/>
    <w:aliases w:val="Titre sous-section Car"/>
    <w:basedOn w:val="Policepardfaut"/>
    <w:link w:val="Titre4"/>
    <w:uiPriority w:val="9"/>
    <w:locked/>
    <w:rsid w:val="00B37E74"/>
    <w:rPr>
      <w:rFonts w:ascii="Arial Nova Light" w:hAnsi="Arial Nova Light" w:cs="Arial"/>
      <w:b/>
      <w:spacing w:val="16"/>
      <w:sz w:val="26"/>
      <w:szCs w:val="26"/>
    </w:rPr>
  </w:style>
  <w:style w:type="character" w:customStyle="1" w:styleId="Titre7Car">
    <w:name w:val="Titre 7 Car"/>
    <w:basedOn w:val="Policepardfaut"/>
    <w:link w:val="Titre7"/>
    <w:uiPriority w:val="99"/>
    <w:semiHidden/>
    <w:locked/>
    <w:rsid w:val="009D7272"/>
    <w:rPr>
      <w:b/>
      <w:bCs/>
    </w:rPr>
  </w:style>
  <w:style w:type="paragraph" w:customStyle="1" w:styleId="Affiliation">
    <w:name w:val="Affiliation"/>
    <w:uiPriority w:val="99"/>
    <w:qFormat/>
    <w:rsid w:val="003D34D4"/>
    <w:rPr>
      <w:rFonts w:ascii="Arial" w:hAnsi="Arial" w:cs="Arial"/>
      <w:spacing w:val="10"/>
    </w:rPr>
  </w:style>
  <w:style w:type="paragraph" w:styleId="Paragraphedeliste">
    <w:name w:val="List Paragraph"/>
    <w:basedOn w:val="Normal"/>
    <w:link w:val="ParagraphedelisteCar"/>
    <w:uiPriority w:val="34"/>
    <w:qFormat/>
    <w:rsid w:val="00CF5A4A"/>
    <w:pPr>
      <w:keepLines/>
      <w:numPr>
        <w:numId w:val="4"/>
      </w:numPr>
      <w:suppressAutoHyphens/>
      <w:spacing w:after="60" w:line="288" w:lineRule="auto"/>
      <w:ind w:left="1434" w:hanging="357"/>
      <w:jc w:val="both"/>
    </w:pPr>
    <w:rPr>
      <w:lang w:val="fr-FR"/>
    </w:rPr>
  </w:style>
  <w:style w:type="paragraph" w:styleId="Notedebasdepage">
    <w:name w:val="footnote text"/>
    <w:basedOn w:val="Normal"/>
    <w:link w:val="NotedebasdepageCar"/>
    <w:uiPriority w:val="99"/>
    <w:rsid w:val="000051B1"/>
    <w:pPr>
      <w:suppressAutoHyphens/>
      <w:spacing w:after="120" w:line="288" w:lineRule="auto"/>
      <w:ind w:firstLine="720"/>
      <w:jc w:val="both"/>
    </w:pPr>
    <w:rPr>
      <w:sz w:val="20"/>
      <w:szCs w:val="20"/>
      <w:lang w:val="fr-FR"/>
    </w:rPr>
  </w:style>
  <w:style w:type="character" w:customStyle="1" w:styleId="NotedebasdepageCar">
    <w:name w:val="Note de bas de page Car"/>
    <w:basedOn w:val="Policepardfaut"/>
    <w:link w:val="Notedebasdepage"/>
    <w:uiPriority w:val="99"/>
    <w:semiHidden/>
    <w:locked/>
    <w:rsid w:val="000051B1"/>
    <w:rPr>
      <w:rFonts w:cs="Times New Roman"/>
      <w:sz w:val="24"/>
    </w:rPr>
  </w:style>
  <w:style w:type="paragraph" w:styleId="En-tte">
    <w:name w:val="header"/>
    <w:basedOn w:val="Normal"/>
    <w:link w:val="En-tteCar"/>
    <w:uiPriority w:val="99"/>
    <w:unhideWhenUsed/>
    <w:rsid w:val="008A6076"/>
    <w:pPr>
      <w:tabs>
        <w:tab w:val="center" w:pos="4536"/>
        <w:tab w:val="right" w:pos="9072"/>
      </w:tabs>
      <w:suppressAutoHyphens/>
      <w:ind w:firstLine="720"/>
      <w:jc w:val="both"/>
    </w:pPr>
    <w:rPr>
      <w:lang w:val="fr-FR"/>
    </w:rPr>
  </w:style>
  <w:style w:type="character" w:customStyle="1" w:styleId="En-tteCar">
    <w:name w:val="En-tête Car"/>
    <w:basedOn w:val="Policepardfaut"/>
    <w:link w:val="En-tte"/>
    <w:uiPriority w:val="99"/>
    <w:rsid w:val="008A6076"/>
    <w:rPr>
      <w:sz w:val="24"/>
      <w:szCs w:val="24"/>
    </w:rPr>
  </w:style>
  <w:style w:type="character" w:styleId="Appelnotedebasdep">
    <w:name w:val="footnote reference"/>
    <w:basedOn w:val="Policepardfaut"/>
    <w:uiPriority w:val="99"/>
    <w:rsid w:val="000051B1"/>
    <w:rPr>
      <w:rFonts w:cs="Times New Roman"/>
      <w:vertAlign w:val="superscript"/>
    </w:rPr>
  </w:style>
  <w:style w:type="paragraph" w:styleId="Pieddepage">
    <w:name w:val="footer"/>
    <w:basedOn w:val="Normal"/>
    <w:link w:val="PieddepageCar"/>
    <w:uiPriority w:val="99"/>
    <w:unhideWhenUsed/>
    <w:rsid w:val="008A6076"/>
    <w:pPr>
      <w:tabs>
        <w:tab w:val="center" w:pos="4536"/>
        <w:tab w:val="right" w:pos="9072"/>
      </w:tabs>
      <w:suppressAutoHyphens/>
      <w:ind w:firstLine="720"/>
      <w:jc w:val="both"/>
    </w:pPr>
    <w:rPr>
      <w:lang w:val="fr-FR"/>
    </w:rPr>
  </w:style>
  <w:style w:type="paragraph" w:customStyle="1" w:styleId="Legende">
    <w:name w:val="Legende"/>
    <w:basedOn w:val="Normal"/>
    <w:next w:val="Normal"/>
    <w:uiPriority w:val="99"/>
    <w:rsid w:val="000051B1"/>
    <w:pPr>
      <w:suppressAutoHyphens/>
      <w:spacing w:before="120" w:after="120" w:line="288" w:lineRule="auto"/>
      <w:ind w:left="851" w:right="851" w:firstLine="720"/>
      <w:jc w:val="center"/>
    </w:pPr>
    <w:rPr>
      <w:sz w:val="22"/>
      <w:szCs w:val="22"/>
      <w:lang w:val="fr-FR"/>
    </w:rPr>
  </w:style>
  <w:style w:type="paragraph" w:styleId="Citation">
    <w:name w:val="Quote"/>
    <w:basedOn w:val="Normal"/>
    <w:link w:val="CitationCar"/>
    <w:uiPriority w:val="99"/>
    <w:qFormat/>
    <w:rsid w:val="00EE4594"/>
    <w:pPr>
      <w:suppressAutoHyphens/>
      <w:spacing w:after="120" w:line="288" w:lineRule="auto"/>
      <w:ind w:left="709" w:firstLine="720"/>
      <w:jc w:val="both"/>
    </w:pPr>
    <w:rPr>
      <w:iCs/>
      <w:sz w:val="22"/>
      <w:szCs w:val="22"/>
      <w:lang w:val="fr-FR"/>
    </w:rPr>
  </w:style>
  <w:style w:type="character" w:customStyle="1" w:styleId="CitationCar">
    <w:name w:val="Citation Car"/>
    <w:basedOn w:val="Policepardfaut"/>
    <w:link w:val="Citation"/>
    <w:uiPriority w:val="99"/>
    <w:locked/>
    <w:rsid w:val="00EE4594"/>
    <w:rPr>
      <w:iCs/>
      <w:sz w:val="22"/>
      <w:szCs w:val="22"/>
    </w:rPr>
  </w:style>
  <w:style w:type="paragraph" w:customStyle="1" w:styleId="Auteur">
    <w:name w:val="Auteur"/>
    <w:uiPriority w:val="99"/>
    <w:qFormat/>
    <w:rsid w:val="003D34D4"/>
    <w:rPr>
      <w:rFonts w:ascii="Arial" w:hAnsi="Arial" w:cs="Arial"/>
      <w:spacing w:val="10"/>
      <w:sz w:val="24"/>
      <w:szCs w:val="24"/>
    </w:rPr>
  </w:style>
  <w:style w:type="paragraph" w:customStyle="1" w:styleId="TITREpremiereslignes">
    <w:name w:val="TITRE premieres lignes"/>
    <w:basedOn w:val="Normal"/>
    <w:uiPriority w:val="99"/>
    <w:semiHidden/>
    <w:rsid w:val="008A6076"/>
    <w:pPr>
      <w:suppressAutoHyphens/>
      <w:spacing w:line="288" w:lineRule="auto"/>
      <w:ind w:firstLine="720"/>
      <w:jc w:val="both"/>
    </w:pPr>
    <w:rPr>
      <w:caps/>
      <w:lang w:val="fr-FR"/>
    </w:rPr>
  </w:style>
  <w:style w:type="paragraph" w:styleId="Bibliographie">
    <w:name w:val="Bibliography"/>
    <w:basedOn w:val="Normal"/>
    <w:uiPriority w:val="99"/>
    <w:qFormat/>
    <w:rsid w:val="000051B1"/>
    <w:pPr>
      <w:suppressAutoHyphens/>
      <w:spacing w:before="120" w:after="120"/>
      <w:ind w:left="567" w:hanging="567"/>
      <w:jc w:val="both"/>
    </w:pPr>
    <w:rPr>
      <w:lang w:val="fr-FR"/>
    </w:rPr>
  </w:style>
  <w:style w:type="character" w:styleId="Lienhypertexte">
    <w:name w:val="Hyperlink"/>
    <w:basedOn w:val="Policepardfaut"/>
    <w:uiPriority w:val="99"/>
    <w:rsid w:val="008A5519"/>
    <w:rPr>
      <w:rFonts w:cs="Times New Roman"/>
      <w:color w:val="0000FF" w:themeColor="hyperlink"/>
      <w:u w:val="single"/>
    </w:rPr>
  </w:style>
  <w:style w:type="paragraph" w:customStyle="1" w:styleId="TexteRsum">
    <w:name w:val="Texte Résumé"/>
    <w:basedOn w:val="Normal"/>
    <w:qFormat/>
    <w:rsid w:val="00FE7023"/>
    <w:pPr>
      <w:suppressAutoHyphens/>
      <w:spacing w:after="480" w:line="288" w:lineRule="auto"/>
      <w:ind w:left="567" w:firstLine="720"/>
      <w:jc w:val="both"/>
    </w:pPr>
    <w:rPr>
      <w:szCs w:val="20"/>
      <w:lang w:val="fr-FR"/>
    </w:rPr>
  </w:style>
  <w:style w:type="character" w:styleId="Marquedecommentaire">
    <w:name w:val="annotation reference"/>
    <w:basedOn w:val="Policepardfaut"/>
    <w:uiPriority w:val="99"/>
    <w:semiHidden/>
    <w:unhideWhenUsed/>
    <w:rsid w:val="00910D60"/>
    <w:rPr>
      <w:sz w:val="16"/>
      <w:szCs w:val="16"/>
    </w:rPr>
  </w:style>
  <w:style w:type="paragraph" w:styleId="Commentaire">
    <w:name w:val="annotation text"/>
    <w:basedOn w:val="Normal"/>
    <w:link w:val="CommentaireCar"/>
    <w:uiPriority w:val="99"/>
    <w:unhideWhenUsed/>
    <w:rsid w:val="00910D60"/>
    <w:pPr>
      <w:suppressAutoHyphens/>
      <w:spacing w:after="120"/>
      <w:ind w:firstLine="720"/>
      <w:jc w:val="both"/>
    </w:pPr>
    <w:rPr>
      <w:sz w:val="20"/>
      <w:szCs w:val="20"/>
      <w:lang w:val="fr-FR"/>
    </w:rPr>
  </w:style>
  <w:style w:type="character" w:customStyle="1" w:styleId="CommentaireCar">
    <w:name w:val="Commentaire Car"/>
    <w:basedOn w:val="Policepardfaut"/>
    <w:link w:val="Commentaire"/>
    <w:uiPriority w:val="99"/>
    <w:rsid w:val="00910D60"/>
  </w:style>
  <w:style w:type="paragraph" w:styleId="Objetducommentaire">
    <w:name w:val="annotation subject"/>
    <w:basedOn w:val="Commentaire"/>
    <w:next w:val="Commentaire"/>
    <w:link w:val="ObjetducommentaireCar"/>
    <w:uiPriority w:val="99"/>
    <w:semiHidden/>
    <w:unhideWhenUsed/>
    <w:rsid w:val="00910D60"/>
    <w:rPr>
      <w:b/>
      <w:bCs/>
    </w:rPr>
  </w:style>
  <w:style w:type="character" w:customStyle="1" w:styleId="ObjetducommentaireCar">
    <w:name w:val="Objet du commentaire Car"/>
    <w:basedOn w:val="CommentaireCar"/>
    <w:link w:val="Objetducommentaire"/>
    <w:uiPriority w:val="99"/>
    <w:semiHidden/>
    <w:rsid w:val="00910D60"/>
    <w:rPr>
      <w:b/>
      <w:bCs/>
    </w:rPr>
  </w:style>
  <w:style w:type="paragraph" w:styleId="Textedebulles">
    <w:name w:val="Balloon Text"/>
    <w:basedOn w:val="Normal"/>
    <w:link w:val="TextedebullesCar"/>
    <w:uiPriority w:val="99"/>
    <w:semiHidden/>
    <w:unhideWhenUsed/>
    <w:rsid w:val="00910D60"/>
    <w:pPr>
      <w:suppressAutoHyphens/>
      <w:ind w:firstLine="720"/>
      <w:jc w:val="both"/>
    </w:pPr>
    <w:rPr>
      <w:rFonts w:ascii="Segoe UI" w:hAnsi="Segoe UI" w:cs="Segoe UI"/>
      <w:sz w:val="18"/>
      <w:szCs w:val="18"/>
      <w:lang w:val="fr-FR"/>
    </w:rPr>
  </w:style>
  <w:style w:type="character" w:customStyle="1" w:styleId="TextedebullesCar">
    <w:name w:val="Texte de bulles Car"/>
    <w:basedOn w:val="Policepardfaut"/>
    <w:link w:val="Textedebulles"/>
    <w:uiPriority w:val="99"/>
    <w:semiHidden/>
    <w:rsid w:val="00910D60"/>
    <w:rPr>
      <w:rFonts w:ascii="Segoe UI" w:hAnsi="Segoe UI" w:cs="Segoe UI"/>
      <w:sz w:val="18"/>
      <w:szCs w:val="18"/>
    </w:rPr>
  </w:style>
  <w:style w:type="character" w:styleId="Lienhypertextesuivivisit">
    <w:name w:val="FollowedHyperlink"/>
    <w:basedOn w:val="Policepardfaut"/>
    <w:uiPriority w:val="99"/>
    <w:semiHidden/>
    <w:unhideWhenUsed/>
    <w:rsid w:val="008F629B"/>
    <w:rPr>
      <w:color w:val="800080" w:themeColor="followedHyperlink"/>
      <w:u w:val="single"/>
    </w:rPr>
  </w:style>
  <w:style w:type="character" w:customStyle="1" w:styleId="PieddepageCar">
    <w:name w:val="Pied de page Car"/>
    <w:basedOn w:val="Policepardfaut"/>
    <w:link w:val="Pieddepage"/>
    <w:uiPriority w:val="99"/>
    <w:rsid w:val="008A6076"/>
    <w:rPr>
      <w:sz w:val="24"/>
      <w:szCs w:val="24"/>
    </w:rPr>
  </w:style>
  <w:style w:type="paragraph" w:styleId="NormalWeb">
    <w:name w:val="Normal (Web)"/>
    <w:basedOn w:val="Normal"/>
    <w:uiPriority w:val="99"/>
    <w:semiHidden/>
    <w:unhideWhenUsed/>
    <w:rsid w:val="00A7336C"/>
    <w:pPr>
      <w:suppressAutoHyphens/>
      <w:spacing w:before="100" w:beforeAutospacing="1" w:after="100" w:afterAutospacing="1"/>
      <w:ind w:firstLine="720"/>
    </w:pPr>
    <w:rPr>
      <w:lang w:val="fr-FR"/>
    </w:rPr>
  </w:style>
  <w:style w:type="character" w:customStyle="1" w:styleId="Titre5Car">
    <w:name w:val="Titre 5 Car"/>
    <w:aliases w:val="Titre sous-section niveau 3 Car"/>
    <w:basedOn w:val="Policepardfaut"/>
    <w:link w:val="Titre5"/>
    <w:rsid w:val="00B37E74"/>
    <w:rPr>
      <w:rFonts w:asciiTheme="majorHAnsi" w:eastAsiaTheme="majorEastAsia" w:hAnsiTheme="majorHAnsi" w:cstheme="majorBidi"/>
      <w:b/>
      <w:i/>
      <w:sz w:val="24"/>
      <w:szCs w:val="24"/>
    </w:rPr>
  </w:style>
  <w:style w:type="paragraph" w:customStyle="1" w:styleId="Listenumrote">
    <w:name w:val="Liste numérotée"/>
    <w:basedOn w:val="Paragraphedeliste"/>
    <w:link w:val="ListenumroteCar"/>
    <w:qFormat/>
    <w:rsid w:val="00CF5A4A"/>
    <w:pPr>
      <w:numPr>
        <w:numId w:val="16"/>
      </w:numPr>
      <w:ind w:left="1434" w:hanging="357"/>
    </w:pPr>
  </w:style>
  <w:style w:type="character" w:styleId="Mentionnonrsolue">
    <w:name w:val="Unresolved Mention"/>
    <w:basedOn w:val="Policepardfaut"/>
    <w:uiPriority w:val="99"/>
    <w:semiHidden/>
    <w:unhideWhenUsed/>
    <w:rsid w:val="00114061"/>
    <w:rPr>
      <w:color w:val="605E5C"/>
      <w:shd w:val="clear" w:color="auto" w:fill="E1DFDD"/>
    </w:rPr>
  </w:style>
  <w:style w:type="character" w:customStyle="1" w:styleId="ParagraphedelisteCar">
    <w:name w:val="Paragraphe de liste Car"/>
    <w:basedOn w:val="Policepardfaut"/>
    <w:link w:val="Paragraphedeliste"/>
    <w:uiPriority w:val="34"/>
    <w:rsid w:val="00CF5A4A"/>
    <w:rPr>
      <w:sz w:val="24"/>
      <w:szCs w:val="24"/>
    </w:rPr>
  </w:style>
  <w:style w:type="character" w:customStyle="1" w:styleId="ListenumroteCar">
    <w:name w:val="Liste numérotée Car"/>
    <w:basedOn w:val="ParagraphedelisteCar"/>
    <w:link w:val="Listenumrote"/>
    <w:rsid w:val="00CF5A4A"/>
    <w:rPr>
      <w:sz w:val="24"/>
      <w:szCs w:val="24"/>
    </w:rPr>
  </w:style>
  <w:style w:type="paragraph" w:styleId="Rvision">
    <w:name w:val="Revision"/>
    <w:hidden/>
    <w:uiPriority w:val="99"/>
    <w:semiHidden/>
    <w:rsid w:val="00970773"/>
    <w:rPr>
      <w:sz w:val="24"/>
      <w:szCs w:val="24"/>
    </w:rPr>
  </w:style>
  <w:style w:type="table" w:styleId="Grilledutableau">
    <w:name w:val="Table Grid"/>
    <w:basedOn w:val="TableauNormal"/>
    <w:locked/>
    <w:rsid w:val="0003407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Normal"/>
    <w:rsid w:val="00461FC6"/>
    <w:pPr>
      <w:spacing w:before="100" w:beforeAutospacing="1" w:after="100" w:afterAutospacing="1"/>
    </w:pPr>
    <w:rPr>
      <w:lang w:val="fr-CA"/>
    </w:rPr>
  </w:style>
  <w:style w:type="paragraph" w:customStyle="1" w:styleId="paragraph">
    <w:name w:val="paragraph"/>
    <w:basedOn w:val="Normal"/>
    <w:rsid w:val="00461FC6"/>
    <w:pPr>
      <w:spacing w:before="100" w:beforeAutospacing="1" w:after="100" w:afterAutospacing="1"/>
    </w:pPr>
    <w:rPr>
      <w:lang w:val="fr-CA"/>
    </w:rPr>
  </w:style>
  <w:style w:type="character" w:customStyle="1" w:styleId="textrun">
    <w:name w:val="textrun"/>
    <w:basedOn w:val="Policepardfaut"/>
    <w:rsid w:val="00461FC6"/>
  </w:style>
  <w:style w:type="character" w:customStyle="1" w:styleId="normaltextrun">
    <w:name w:val="normaltextrun"/>
    <w:basedOn w:val="Policepardfaut"/>
    <w:rsid w:val="00461FC6"/>
  </w:style>
  <w:style w:type="character" w:customStyle="1" w:styleId="eop">
    <w:name w:val="eop"/>
    <w:basedOn w:val="Policepardfaut"/>
    <w:rsid w:val="00461FC6"/>
  </w:style>
  <w:style w:type="character" w:customStyle="1" w:styleId="tabrun">
    <w:name w:val="tabrun"/>
    <w:basedOn w:val="Policepardfaut"/>
    <w:rsid w:val="00461FC6"/>
  </w:style>
  <w:style w:type="character" w:customStyle="1" w:styleId="tabchar">
    <w:name w:val="tabchar"/>
    <w:basedOn w:val="Policepardfaut"/>
    <w:rsid w:val="00461FC6"/>
  </w:style>
  <w:style w:type="character" w:customStyle="1" w:styleId="pagebreakblob">
    <w:name w:val="pagebreakblob"/>
    <w:basedOn w:val="Policepardfaut"/>
    <w:rsid w:val="00461FC6"/>
  </w:style>
  <w:style w:type="character" w:customStyle="1" w:styleId="pagebreakborderspan">
    <w:name w:val="pagebreakborderspan"/>
    <w:basedOn w:val="Policepardfaut"/>
    <w:rsid w:val="00461FC6"/>
  </w:style>
  <w:style w:type="character" w:customStyle="1" w:styleId="pagebreaktextspan">
    <w:name w:val="pagebreaktextspan"/>
    <w:basedOn w:val="Policepardfaut"/>
    <w:rsid w:val="00461FC6"/>
  </w:style>
  <w:style w:type="character" w:customStyle="1" w:styleId="wacimagecontainer">
    <w:name w:val="wacimagecontainer"/>
    <w:basedOn w:val="Policepardfaut"/>
    <w:rsid w:val="00461FC6"/>
  </w:style>
  <w:style w:type="paragraph" w:customStyle="1" w:styleId="outlineelement">
    <w:name w:val="outlineelement"/>
    <w:basedOn w:val="Normal"/>
    <w:rsid w:val="00461FC6"/>
    <w:pPr>
      <w:spacing w:before="100" w:beforeAutospacing="1" w:after="100" w:afterAutospacing="1"/>
    </w:pPr>
    <w:rPr>
      <w:lang w:val="fr-CA"/>
    </w:rPr>
  </w:style>
  <w:style w:type="character" w:customStyle="1" w:styleId="apple-tab-span">
    <w:name w:val="apple-tab-span"/>
    <w:basedOn w:val="Policepardfaut"/>
    <w:rsid w:val="00461FC6"/>
  </w:style>
  <w:style w:type="character" w:styleId="lev">
    <w:name w:val="Strong"/>
    <w:basedOn w:val="Policepardfaut"/>
    <w:uiPriority w:val="22"/>
    <w:qFormat/>
    <w:locked/>
    <w:rsid w:val="00461FC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934129">
      <w:bodyDiv w:val="1"/>
      <w:marLeft w:val="0"/>
      <w:marRight w:val="0"/>
      <w:marTop w:val="0"/>
      <w:marBottom w:val="0"/>
      <w:divBdr>
        <w:top w:val="none" w:sz="0" w:space="0" w:color="auto"/>
        <w:left w:val="none" w:sz="0" w:space="0" w:color="auto"/>
        <w:bottom w:val="none" w:sz="0" w:space="0" w:color="auto"/>
        <w:right w:val="none" w:sz="0" w:space="0" w:color="auto"/>
      </w:divBdr>
      <w:divsChild>
        <w:div w:id="1238709362">
          <w:marLeft w:val="480"/>
          <w:marRight w:val="0"/>
          <w:marTop w:val="0"/>
          <w:marBottom w:val="0"/>
          <w:divBdr>
            <w:top w:val="none" w:sz="0" w:space="0" w:color="auto"/>
            <w:left w:val="none" w:sz="0" w:space="0" w:color="auto"/>
            <w:bottom w:val="none" w:sz="0" w:space="0" w:color="auto"/>
            <w:right w:val="none" w:sz="0" w:space="0" w:color="auto"/>
          </w:divBdr>
          <w:divsChild>
            <w:div w:id="1822846720">
              <w:marLeft w:val="0"/>
              <w:marRight w:val="0"/>
              <w:marTop w:val="0"/>
              <w:marBottom w:val="0"/>
              <w:divBdr>
                <w:top w:val="none" w:sz="0" w:space="0" w:color="auto"/>
                <w:left w:val="none" w:sz="0" w:space="0" w:color="auto"/>
                <w:bottom w:val="none" w:sz="0" w:space="0" w:color="auto"/>
                <w:right w:val="none" w:sz="0" w:space="0" w:color="auto"/>
              </w:divBdr>
            </w:div>
            <w:div w:id="1827234490">
              <w:marLeft w:val="0"/>
              <w:marRight w:val="0"/>
              <w:marTop w:val="0"/>
              <w:marBottom w:val="0"/>
              <w:divBdr>
                <w:top w:val="none" w:sz="0" w:space="0" w:color="auto"/>
                <w:left w:val="none" w:sz="0" w:space="0" w:color="auto"/>
                <w:bottom w:val="none" w:sz="0" w:space="0" w:color="auto"/>
                <w:right w:val="none" w:sz="0" w:space="0" w:color="auto"/>
              </w:divBdr>
            </w:div>
            <w:div w:id="743450746">
              <w:marLeft w:val="0"/>
              <w:marRight w:val="0"/>
              <w:marTop w:val="0"/>
              <w:marBottom w:val="0"/>
              <w:divBdr>
                <w:top w:val="none" w:sz="0" w:space="0" w:color="auto"/>
                <w:left w:val="none" w:sz="0" w:space="0" w:color="auto"/>
                <w:bottom w:val="none" w:sz="0" w:space="0" w:color="auto"/>
                <w:right w:val="none" w:sz="0" w:space="0" w:color="auto"/>
              </w:divBdr>
            </w:div>
            <w:div w:id="1823960150">
              <w:marLeft w:val="0"/>
              <w:marRight w:val="0"/>
              <w:marTop w:val="0"/>
              <w:marBottom w:val="0"/>
              <w:divBdr>
                <w:top w:val="none" w:sz="0" w:space="0" w:color="auto"/>
                <w:left w:val="none" w:sz="0" w:space="0" w:color="auto"/>
                <w:bottom w:val="none" w:sz="0" w:space="0" w:color="auto"/>
                <w:right w:val="none" w:sz="0" w:space="0" w:color="auto"/>
              </w:divBdr>
            </w:div>
            <w:div w:id="1161121086">
              <w:marLeft w:val="0"/>
              <w:marRight w:val="0"/>
              <w:marTop w:val="0"/>
              <w:marBottom w:val="0"/>
              <w:divBdr>
                <w:top w:val="none" w:sz="0" w:space="0" w:color="auto"/>
                <w:left w:val="none" w:sz="0" w:space="0" w:color="auto"/>
                <w:bottom w:val="none" w:sz="0" w:space="0" w:color="auto"/>
                <w:right w:val="none" w:sz="0" w:space="0" w:color="auto"/>
              </w:divBdr>
            </w:div>
            <w:div w:id="1603033184">
              <w:marLeft w:val="0"/>
              <w:marRight w:val="0"/>
              <w:marTop w:val="0"/>
              <w:marBottom w:val="0"/>
              <w:divBdr>
                <w:top w:val="none" w:sz="0" w:space="0" w:color="auto"/>
                <w:left w:val="none" w:sz="0" w:space="0" w:color="auto"/>
                <w:bottom w:val="none" w:sz="0" w:space="0" w:color="auto"/>
                <w:right w:val="none" w:sz="0" w:space="0" w:color="auto"/>
              </w:divBdr>
            </w:div>
            <w:div w:id="2048988623">
              <w:marLeft w:val="0"/>
              <w:marRight w:val="0"/>
              <w:marTop w:val="0"/>
              <w:marBottom w:val="0"/>
              <w:divBdr>
                <w:top w:val="none" w:sz="0" w:space="0" w:color="auto"/>
                <w:left w:val="none" w:sz="0" w:space="0" w:color="auto"/>
                <w:bottom w:val="none" w:sz="0" w:space="0" w:color="auto"/>
                <w:right w:val="none" w:sz="0" w:space="0" w:color="auto"/>
              </w:divBdr>
            </w:div>
            <w:div w:id="999962713">
              <w:marLeft w:val="0"/>
              <w:marRight w:val="0"/>
              <w:marTop w:val="0"/>
              <w:marBottom w:val="0"/>
              <w:divBdr>
                <w:top w:val="none" w:sz="0" w:space="0" w:color="auto"/>
                <w:left w:val="none" w:sz="0" w:space="0" w:color="auto"/>
                <w:bottom w:val="none" w:sz="0" w:space="0" w:color="auto"/>
                <w:right w:val="none" w:sz="0" w:space="0" w:color="auto"/>
              </w:divBdr>
            </w:div>
            <w:div w:id="1048720819">
              <w:marLeft w:val="0"/>
              <w:marRight w:val="0"/>
              <w:marTop w:val="0"/>
              <w:marBottom w:val="0"/>
              <w:divBdr>
                <w:top w:val="none" w:sz="0" w:space="0" w:color="auto"/>
                <w:left w:val="none" w:sz="0" w:space="0" w:color="auto"/>
                <w:bottom w:val="none" w:sz="0" w:space="0" w:color="auto"/>
                <w:right w:val="none" w:sz="0" w:space="0" w:color="auto"/>
              </w:divBdr>
            </w:div>
            <w:div w:id="719091584">
              <w:marLeft w:val="0"/>
              <w:marRight w:val="0"/>
              <w:marTop w:val="0"/>
              <w:marBottom w:val="0"/>
              <w:divBdr>
                <w:top w:val="none" w:sz="0" w:space="0" w:color="auto"/>
                <w:left w:val="none" w:sz="0" w:space="0" w:color="auto"/>
                <w:bottom w:val="none" w:sz="0" w:space="0" w:color="auto"/>
                <w:right w:val="none" w:sz="0" w:space="0" w:color="auto"/>
              </w:divBdr>
            </w:div>
            <w:div w:id="162823487">
              <w:marLeft w:val="0"/>
              <w:marRight w:val="0"/>
              <w:marTop w:val="0"/>
              <w:marBottom w:val="0"/>
              <w:divBdr>
                <w:top w:val="none" w:sz="0" w:space="0" w:color="auto"/>
                <w:left w:val="none" w:sz="0" w:space="0" w:color="auto"/>
                <w:bottom w:val="none" w:sz="0" w:space="0" w:color="auto"/>
                <w:right w:val="none" w:sz="0" w:space="0" w:color="auto"/>
              </w:divBdr>
            </w:div>
            <w:div w:id="2067676929">
              <w:marLeft w:val="0"/>
              <w:marRight w:val="0"/>
              <w:marTop w:val="0"/>
              <w:marBottom w:val="0"/>
              <w:divBdr>
                <w:top w:val="none" w:sz="0" w:space="0" w:color="auto"/>
                <w:left w:val="none" w:sz="0" w:space="0" w:color="auto"/>
                <w:bottom w:val="none" w:sz="0" w:space="0" w:color="auto"/>
                <w:right w:val="none" w:sz="0" w:space="0" w:color="auto"/>
              </w:divBdr>
            </w:div>
            <w:div w:id="496657519">
              <w:marLeft w:val="0"/>
              <w:marRight w:val="0"/>
              <w:marTop w:val="0"/>
              <w:marBottom w:val="0"/>
              <w:divBdr>
                <w:top w:val="none" w:sz="0" w:space="0" w:color="auto"/>
                <w:left w:val="none" w:sz="0" w:space="0" w:color="auto"/>
                <w:bottom w:val="none" w:sz="0" w:space="0" w:color="auto"/>
                <w:right w:val="none" w:sz="0" w:space="0" w:color="auto"/>
              </w:divBdr>
            </w:div>
            <w:div w:id="452016476">
              <w:marLeft w:val="0"/>
              <w:marRight w:val="0"/>
              <w:marTop w:val="0"/>
              <w:marBottom w:val="0"/>
              <w:divBdr>
                <w:top w:val="none" w:sz="0" w:space="0" w:color="auto"/>
                <w:left w:val="none" w:sz="0" w:space="0" w:color="auto"/>
                <w:bottom w:val="none" w:sz="0" w:space="0" w:color="auto"/>
                <w:right w:val="none" w:sz="0" w:space="0" w:color="auto"/>
              </w:divBdr>
            </w:div>
            <w:div w:id="579415431">
              <w:marLeft w:val="0"/>
              <w:marRight w:val="0"/>
              <w:marTop w:val="0"/>
              <w:marBottom w:val="0"/>
              <w:divBdr>
                <w:top w:val="none" w:sz="0" w:space="0" w:color="auto"/>
                <w:left w:val="none" w:sz="0" w:space="0" w:color="auto"/>
                <w:bottom w:val="none" w:sz="0" w:space="0" w:color="auto"/>
                <w:right w:val="none" w:sz="0" w:space="0" w:color="auto"/>
              </w:divBdr>
            </w:div>
            <w:div w:id="862398671">
              <w:marLeft w:val="0"/>
              <w:marRight w:val="0"/>
              <w:marTop w:val="0"/>
              <w:marBottom w:val="0"/>
              <w:divBdr>
                <w:top w:val="none" w:sz="0" w:space="0" w:color="auto"/>
                <w:left w:val="none" w:sz="0" w:space="0" w:color="auto"/>
                <w:bottom w:val="none" w:sz="0" w:space="0" w:color="auto"/>
                <w:right w:val="none" w:sz="0" w:space="0" w:color="auto"/>
              </w:divBdr>
            </w:div>
            <w:div w:id="379212240">
              <w:marLeft w:val="0"/>
              <w:marRight w:val="0"/>
              <w:marTop w:val="0"/>
              <w:marBottom w:val="0"/>
              <w:divBdr>
                <w:top w:val="none" w:sz="0" w:space="0" w:color="auto"/>
                <w:left w:val="none" w:sz="0" w:space="0" w:color="auto"/>
                <w:bottom w:val="none" w:sz="0" w:space="0" w:color="auto"/>
                <w:right w:val="none" w:sz="0" w:space="0" w:color="auto"/>
              </w:divBdr>
            </w:div>
            <w:div w:id="1189760605">
              <w:marLeft w:val="0"/>
              <w:marRight w:val="0"/>
              <w:marTop w:val="0"/>
              <w:marBottom w:val="0"/>
              <w:divBdr>
                <w:top w:val="none" w:sz="0" w:space="0" w:color="auto"/>
                <w:left w:val="none" w:sz="0" w:space="0" w:color="auto"/>
                <w:bottom w:val="none" w:sz="0" w:space="0" w:color="auto"/>
                <w:right w:val="none" w:sz="0" w:space="0" w:color="auto"/>
              </w:divBdr>
            </w:div>
            <w:div w:id="1860586701">
              <w:marLeft w:val="0"/>
              <w:marRight w:val="0"/>
              <w:marTop w:val="0"/>
              <w:marBottom w:val="0"/>
              <w:divBdr>
                <w:top w:val="none" w:sz="0" w:space="0" w:color="auto"/>
                <w:left w:val="none" w:sz="0" w:space="0" w:color="auto"/>
                <w:bottom w:val="none" w:sz="0" w:space="0" w:color="auto"/>
                <w:right w:val="none" w:sz="0" w:space="0" w:color="auto"/>
              </w:divBdr>
            </w:div>
            <w:div w:id="1846312727">
              <w:marLeft w:val="0"/>
              <w:marRight w:val="0"/>
              <w:marTop w:val="0"/>
              <w:marBottom w:val="0"/>
              <w:divBdr>
                <w:top w:val="none" w:sz="0" w:space="0" w:color="auto"/>
                <w:left w:val="none" w:sz="0" w:space="0" w:color="auto"/>
                <w:bottom w:val="none" w:sz="0" w:space="0" w:color="auto"/>
                <w:right w:val="none" w:sz="0" w:space="0" w:color="auto"/>
              </w:divBdr>
            </w:div>
            <w:div w:id="988288786">
              <w:marLeft w:val="0"/>
              <w:marRight w:val="0"/>
              <w:marTop w:val="0"/>
              <w:marBottom w:val="0"/>
              <w:divBdr>
                <w:top w:val="none" w:sz="0" w:space="0" w:color="auto"/>
                <w:left w:val="none" w:sz="0" w:space="0" w:color="auto"/>
                <w:bottom w:val="none" w:sz="0" w:space="0" w:color="auto"/>
                <w:right w:val="none" w:sz="0" w:space="0" w:color="auto"/>
              </w:divBdr>
            </w:div>
            <w:div w:id="642274511">
              <w:marLeft w:val="0"/>
              <w:marRight w:val="0"/>
              <w:marTop w:val="0"/>
              <w:marBottom w:val="0"/>
              <w:divBdr>
                <w:top w:val="none" w:sz="0" w:space="0" w:color="auto"/>
                <w:left w:val="none" w:sz="0" w:space="0" w:color="auto"/>
                <w:bottom w:val="none" w:sz="0" w:space="0" w:color="auto"/>
                <w:right w:val="none" w:sz="0" w:space="0" w:color="auto"/>
              </w:divBdr>
            </w:div>
            <w:div w:id="472601623">
              <w:marLeft w:val="0"/>
              <w:marRight w:val="0"/>
              <w:marTop w:val="0"/>
              <w:marBottom w:val="0"/>
              <w:divBdr>
                <w:top w:val="none" w:sz="0" w:space="0" w:color="auto"/>
                <w:left w:val="none" w:sz="0" w:space="0" w:color="auto"/>
                <w:bottom w:val="none" w:sz="0" w:space="0" w:color="auto"/>
                <w:right w:val="none" w:sz="0" w:space="0" w:color="auto"/>
              </w:divBdr>
            </w:div>
            <w:div w:id="188182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2292347">
      <w:bodyDiv w:val="1"/>
      <w:marLeft w:val="0"/>
      <w:marRight w:val="0"/>
      <w:marTop w:val="0"/>
      <w:marBottom w:val="0"/>
      <w:divBdr>
        <w:top w:val="none" w:sz="0" w:space="0" w:color="auto"/>
        <w:left w:val="none" w:sz="0" w:space="0" w:color="auto"/>
        <w:bottom w:val="none" w:sz="0" w:space="0" w:color="auto"/>
        <w:right w:val="none" w:sz="0" w:space="0" w:color="auto"/>
      </w:divBdr>
      <w:divsChild>
        <w:div w:id="30108113">
          <w:marLeft w:val="0"/>
          <w:marRight w:val="0"/>
          <w:marTop w:val="0"/>
          <w:marBottom w:val="0"/>
          <w:divBdr>
            <w:top w:val="none" w:sz="0" w:space="0" w:color="auto"/>
            <w:left w:val="none" w:sz="0" w:space="0" w:color="auto"/>
            <w:bottom w:val="none" w:sz="0" w:space="0" w:color="auto"/>
            <w:right w:val="none" w:sz="0" w:space="0" w:color="auto"/>
          </w:divBdr>
        </w:div>
      </w:divsChild>
    </w:div>
    <w:div w:id="1067649702">
      <w:bodyDiv w:val="1"/>
      <w:marLeft w:val="0"/>
      <w:marRight w:val="0"/>
      <w:marTop w:val="0"/>
      <w:marBottom w:val="0"/>
      <w:divBdr>
        <w:top w:val="none" w:sz="0" w:space="0" w:color="auto"/>
        <w:left w:val="none" w:sz="0" w:space="0" w:color="auto"/>
        <w:bottom w:val="none" w:sz="0" w:space="0" w:color="auto"/>
        <w:right w:val="none" w:sz="0" w:space="0" w:color="auto"/>
      </w:divBdr>
    </w:div>
    <w:div w:id="1617981421">
      <w:bodyDiv w:val="1"/>
      <w:marLeft w:val="0"/>
      <w:marRight w:val="0"/>
      <w:marTop w:val="0"/>
      <w:marBottom w:val="0"/>
      <w:divBdr>
        <w:top w:val="none" w:sz="0" w:space="0" w:color="auto"/>
        <w:left w:val="none" w:sz="0" w:space="0" w:color="auto"/>
        <w:bottom w:val="none" w:sz="0" w:space="0" w:color="auto"/>
        <w:right w:val="none" w:sz="0" w:space="0" w:color="auto"/>
      </w:divBdr>
    </w:div>
    <w:div w:id="1994217040">
      <w:bodyDiv w:val="1"/>
      <w:marLeft w:val="0"/>
      <w:marRight w:val="0"/>
      <w:marTop w:val="0"/>
      <w:marBottom w:val="0"/>
      <w:divBdr>
        <w:top w:val="none" w:sz="0" w:space="0" w:color="auto"/>
        <w:left w:val="none" w:sz="0" w:space="0" w:color="auto"/>
        <w:bottom w:val="none" w:sz="0" w:space="0" w:color="auto"/>
        <w:right w:val="none" w:sz="0" w:space="0" w:color="auto"/>
      </w:divBdr>
      <w:divsChild>
        <w:div w:id="1161117103">
          <w:marLeft w:val="480"/>
          <w:marRight w:val="0"/>
          <w:marTop w:val="0"/>
          <w:marBottom w:val="0"/>
          <w:divBdr>
            <w:top w:val="none" w:sz="0" w:space="0" w:color="auto"/>
            <w:left w:val="none" w:sz="0" w:space="0" w:color="auto"/>
            <w:bottom w:val="none" w:sz="0" w:space="0" w:color="auto"/>
            <w:right w:val="none" w:sz="0" w:space="0" w:color="auto"/>
          </w:divBdr>
          <w:divsChild>
            <w:div w:id="2138209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oi.org/10.1186/s40594-018-0151-2" TargetMode="Externa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yperlink" Target="https://doi.org/10.26181/601cd997becd5" TargetMode="External"/><Relationship Id="rId4" Type="http://schemas.openxmlformats.org/officeDocument/2006/relationships/settings" Target="settings.xml"/><Relationship Id="rId9" Type="http://schemas.openxmlformats.org/officeDocument/2006/relationships/hyperlink" Target="https://publimath.univ-irem.fr/numerisation/AAR/AAR16014/AAR16014.pdf" TargetMode="External"/><Relationship Id="rId14" Type="http://schemas.openxmlformats.org/officeDocument/2006/relationships/footer" Target="footer2.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86E504F-D1AA-4AD9-9390-6D8FE33478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4345</Words>
  <Characters>23899</Characters>
  <Application>Microsoft Office Word</Application>
  <DocSecurity>0</DocSecurity>
  <Lines>199</Lines>
  <Paragraphs>56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28188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2023-09-30T16:50:00Z</dcterms:created>
  <dcterms:modified xsi:type="dcterms:W3CDTF">2023-09-30T16:50:00Z</dcterms:modified>
</cp:coreProperties>
</file>